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19" w:rsidRDefault="0095531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Проект </w:t>
      </w:r>
    </w:p>
    <w:p w:rsidR="00955319" w:rsidRDefault="009553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955319" w:rsidRDefault="009553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955319" w:rsidRDefault="009553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МИНИСТЕРСТВО ЛЕСНОГО ХОЗЯЙСТВА, ПРИРОДОПОЛЬЗОВАНИЯ</w:t>
      </w:r>
    </w:p>
    <w:p w:rsidR="00955319" w:rsidRDefault="009553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955319" w:rsidRDefault="009553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И ЭКОЛОГИИ УЛЬЯНОВСКОЙ ОБЛАСТИ</w:t>
      </w:r>
    </w:p>
    <w:p w:rsidR="00955319" w:rsidRDefault="009553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955319" w:rsidRDefault="009553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Р И К А З</w:t>
      </w:r>
    </w:p>
    <w:p w:rsidR="00955319" w:rsidRDefault="009553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955319" w:rsidRDefault="009553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955319" w:rsidRDefault="009553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______________ 2013 года                                                                                 № __</w:t>
      </w:r>
    </w:p>
    <w:p w:rsidR="00955319" w:rsidRDefault="009553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955319" w:rsidRDefault="009553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955319" w:rsidRDefault="009553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955319" w:rsidRDefault="00955319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Министерства лесного хозяйства, природопользования и экологии Ульяновской области</w:t>
      </w: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по предоставлению государственной услуги по организации и проведению конкурса на право заключения договора о предоставлении рыбопромыслового участка для осуществления промышленного рыболовства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 </w:t>
      </w:r>
    </w:p>
    <w:p w:rsidR="00955319" w:rsidRDefault="009553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955319" w:rsidRDefault="009553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955319" w:rsidRDefault="009553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955319" w:rsidRDefault="00955319">
      <w:pPr>
        <w:widowControl w:val="0"/>
        <w:tabs>
          <w:tab w:val="left" w:pos="279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государственных </w:t>
      </w:r>
      <w:r w:rsidR="00205B8C">
        <w:rPr>
          <w:rFonts w:ascii="Times New Roman CYR" w:hAnsi="Times New Roman CYR" w:cs="Times New Roman CYR"/>
          <w:kern w:val="1"/>
          <w:sz w:val="28"/>
          <w:szCs w:val="28"/>
        </w:rPr>
        <w:t xml:space="preserve">услуг, утверждённым </w:t>
      </w:r>
      <w:r w:rsidR="00FB64DD">
        <w:rPr>
          <w:rFonts w:ascii="Times New Roman CYR" w:hAnsi="Times New Roman CYR" w:cs="Times New Roman CYR"/>
          <w:kern w:val="1"/>
          <w:sz w:val="28"/>
          <w:szCs w:val="28"/>
        </w:rPr>
        <w:br/>
      </w:r>
      <w:r w:rsidR="00205B8C">
        <w:rPr>
          <w:rFonts w:ascii="Times New Roman CYR" w:hAnsi="Times New Roman CYR" w:cs="Times New Roman CYR"/>
          <w:kern w:val="1"/>
          <w:sz w:val="28"/>
          <w:szCs w:val="28"/>
        </w:rPr>
        <w:t>постановле</w:t>
      </w:r>
      <w:r>
        <w:rPr>
          <w:rFonts w:ascii="Times New Roman CYR" w:hAnsi="Times New Roman CYR" w:cs="Times New Roman CYR"/>
          <w:kern w:val="1"/>
          <w:sz w:val="28"/>
          <w:szCs w:val="28"/>
        </w:rPr>
        <w:t>нием Правительства Ульяновской области от 05.05.2011 № 193-П</w:t>
      </w:r>
      <w:r>
        <w:rPr>
          <w:rFonts w:ascii="Times New Roman CYR" w:hAnsi="Times New Roman CYR" w:cs="Times New Roman CYR"/>
          <w:kern w:val="1"/>
          <w:sz w:val="28"/>
          <w:szCs w:val="28"/>
        </w:rPr>
        <w:br/>
      </w:r>
      <w:proofErr w:type="spellStart"/>
      <w:proofErr w:type="gramStart"/>
      <w:r>
        <w:rPr>
          <w:rFonts w:ascii="Times New Roman CYR" w:hAnsi="Times New Roman CYR" w:cs="Times New Roman CYR"/>
          <w:kern w:val="1"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р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и к а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kern w:val="1"/>
          <w:sz w:val="28"/>
          <w:szCs w:val="28"/>
        </w:rPr>
        <w:t>ы</w:t>
      </w:r>
      <w:proofErr w:type="spellEnd"/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в а ю:</w:t>
      </w:r>
    </w:p>
    <w:p w:rsidR="00955319" w:rsidRDefault="0095531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1. Утвердить прилагаемый Административный регламент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Министерства лесного хозяйства, природопользования и экологии Ульяновской области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по предоставлению государственной услуги по организации и проведению конкурса на право заключения договора о предоставлении рыбопромыслового участка для осуществления промышленного рыболовства.</w:t>
      </w:r>
    </w:p>
    <w:p w:rsidR="003C6DE3" w:rsidRDefault="003C6D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3C6DE3" w:rsidRDefault="003C6D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3C6DE3" w:rsidRDefault="003C6D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955319" w:rsidRDefault="0095531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Министр                                                                                                   Д.В.Федоров</w:t>
      </w:r>
    </w:p>
    <w:p w:rsidR="00955319" w:rsidRDefault="009553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955319" w:rsidRDefault="009553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955319" w:rsidRDefault="00C52568">
      <w:pPr>
        <w:widowControl w:val="0"/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  <w:br w:type="page"/>
      </w:r>
    </w:p>
    <w:p w:rsidR="00955319" w:rsidRDefault="00955319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kern w:val="1"/>
          <w:sz w:val="20"/>
          <w:szCs w:val="20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67"/>
        <w:gridCol w:w="4571"/>
      </w:tblGrid>
      <w:tr w:rsidR="00955319">
        <w:trPr>
          <w:trHeight w:val="2428"/>
        </w:trPr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19" w:rsidRDefault="009553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 CYR" w:hAnsi="Courier New CYR" w:cs="Courier New CYR"/>
                <w:kern w:val="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19" w:rsidRDefault="009553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 CYR" w:hAnsi="Courier New CYR" w:cs="Courier New CYR"/>
                <w:kern w:val="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>УТВЕРЖДЁН</w:t>
            </w:r>
          </w:p>
          <w:p w:rsidR="00955319" w:rsidRDefault="009553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 CYR" w:hAnsi="Courier New CYR" w:cs="Courier New CYR"/>
                <w:kern w:val="1"/>
                <w:sz w:val="20"/>
                <w:szCs w:val="20"/>
              </w:rPr>
            </w:pPr>
          </w:p>
          <w:p w:rsidR="00955319" w:rsidRDefault="00955319" w:rsidP="002B7EB9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kern w:val="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>приказом Министерства лесного хозяйства, природопользования и экологии Ульяновской области</w:t>
            </w:r>
          </w:p>
          <w:p w:rsidR="00955319" w:rsidRPr="003C6DE3" w:rsidRDefault="00955319" w:rsidP="002B7EB9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kern w:val="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>от _</w:t>
            </w:r>
            <w:r w:rsidR="003C6DE3"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>_</w:t>
            </w:r>
            <w:r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 xml:space="preserve">________ 2013 № </w:t>
            </w:r>
            <w:r w:rsidR="003C6DE3"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>_</w:t>
            </w:r>
            <w:r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>__</w:t>
            </w:r>
          </w:p>
        </w:tc>
      </w:tr>
    </w:tbl>
    <w:p w:rsidR="00955319" w:rsidRDefault="009553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0"/>
          <w:szCs w:val="20"/>
        </w:rPr>
      </w:pPr>
    </w:p>
    <w:p w:rsidR="003C6DE3" w:rsidRDefault="003C6DE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3C6DE3" w:rsidRDefault="003C6DE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955319" w:rsidRPr="004C2CBF" w:rsidRDefault="00955319">
      <w:pPr>
        <w:widowControl w:val="0"/>
        <w:autoSpaceDE w:val="0"/>
        <w:autoSpaceDN w:val="0"/>
        <w:adjustRightInd w:val="0"/>
        <w:ind w:firstLine="720"/>
        <w:jc w:val="center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Административный регламент</w:t>
      </w:r>
    </w:p>
    <w:p w:rsidR="00955319" w:rsidRPr="004C2CBF" w:rsidRDefault="00955319">
      <w:pPr>
        <w:widowControl w:val="0"/>
        <w:autoSpaceDE w:val="0"/>
        <w:autoSpaceDN w:val="0"/>
        <w:adjustRightInd w:val="0"/>
        <w:ind w:firstLine="720"/>
        <w:jc w:val="center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Министерства лесного хозяйства, природопользования и экологии Ульяновской области по предоставлению государственной </w:t>
      </w:r>
      <w:r w:rsidR="00205B8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услуги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 организации и проведению конкурса на право заключения договора о предоставлении рыбопромыслового участка для осуществления промышленного рыболовства </w:t>
      </w:r>
    </w:p>
    <w:p w:rsidR="00955319" w:rsidRPr="004C2CBF" w:rsidRDefault="00955319">
      <w:pPr>
        <w:widowControl w:val="0"/>
        <w:autoSpaceDE w:val="0"/>
        <w:autoSpaceDN w:val="0"/>
        <w:adjustRightInd w:val="0"/>
        <w:ind w:firstLine="720"/>
        <w:jc w:val="center"/>
        <w:rPr>
          <w:rFonts w:ascii="Courier New CYR" w:hAnsi="Courier New CYR" w:cs="Courier New CYR"/>
          <w:color w:val="000000"/>
          <w:kern w:val="1"/>
          <w:sz w:val="20"/>
          <w:szCs w:val="20"/>
        </w:rPr>
      </w:pP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1. Общие положения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1.1.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Административный регламент Министерства лесного хозяйства, природопользования и экологии Ульяновской области (далее – Министерство) по предоставлению государственной </w:t>
      </w:r>
      <w:r w:rsidR="00205B8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услуги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 организации и проведению конкурса на право заключения договора о предоставлении рыбопромыслового участка для осуществления пром</w:t>
      </w:r>
      <w:r w:rsidR="00DD385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ышленного рыболовства (далее – Регламент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), определяет сроки и последовательность административных процедур и административных действий Министерства при заключении договора о предоставлении рыбопромыслового участка для осуществления промышленного рыболовства.</w:t>
      </w:r>
      <w:proofErr w:type="gramEnd"/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1.2. Предметом регулирования Регламента является организация и пров</w:t>
      </w:r>
      <w:r w:rsidR="00DD385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едение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конкурса на право заключения договора о предоставлении рыбопромыслового участка для осуществления промышленного рыболовства.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1.3. Потребителями государственной услуги являются юридические лица, и индивидуальные предприниматели, зарегистрированные в Российской Федерации в соответствии с </w:t>
      </w:r>
      <w:hyperlink r:id="rId7" w:history="1">
        <w:r w:rsidRPr="004C2CBF">
          <w:rPr>
            <w:rFonts w:ascii="Times New Roman CYR" w:hAnsi="Times New Roman CYR" w:cs="Times New Roman CYR"/>
            <w:color w:val="000000"/>
            <w:kern w:val="1"/>
            <w:sz w:val="28"/>
            <w:szCs w:val="28"/>
          </w:rPr>
          <w:t xml:space="preserve">Федеральным законом «О государственной регистрации юридических лиц и индивидуальных предпринимателей» </w:t>
        </w:r>
      </w:hyperlink>
      <w:r w:rsidRPr="004C2CBF">
        <w:rPr>
          <w:color w:val="000000"/>
          <w:kern w:val="1"/>
          <w:sz w:val="28"/>
          <w:szCs w:val="28"/>
        </w:rPr>
        <w:t>и являющиеся победителями конкурса на право заключения договора о предоставлении рыбопромыслового участка для товарного рыбоводства (далее – Заявители).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От имени юридических лиц вправе выступать: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руководитель юридического лица и иные лица, действующие в соответствии с законом без доверенности;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представители юридического лица при представлении доверенности,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подписанной руководителем юридического лица или иным уполномоченным на это лицом и заверенной печатью юридического лица.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1.4. Порядок информирования о правилах предоставления государственной услуги.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1.4.1. Информация о месте нахождения Министерства: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432030, г"/>
        </w:smartTagPr>
        <w:r w:rsidRPr="004C2CBF">
          <w:rPr>
            <w:rFonts w:ascii="Times New Roman CYR" w:hAnsi="Times New Roman CYR" w:cs="Times New Roman CYR"/>
            <w:color w:val="000000"/>
            <w:kern w:val="1"/>
            <w:sz w:val="28"/>
            <w:szCs w:val="28"/>
          </w:rPr>
          <w:t>432030, г</w:t>
        </w:r>
      </w:smartTag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. Ульяновск, ул. </w:t>
      </w:r>
      <w:proofErr w:type="spell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Подлесная</w:t>
      </w:r>
      <w:proofErr w:type="spell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24.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График работы: с понедельника по пятницу с 9.00 до 18.00, обед с 13.00 до 14.00.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Телефон: (8422) 38-47-33.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Факс: (8422) 38-47-34.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Адрес электронной почты: </w:t>
      </w:r>
      <w:hyperlink r:id="rId8" w:history="1">
        <w:r w:rsidRPr="004C2CBF">
          <w:rPr>
            <w:rFonts w:ascii="Times New Roman CYR" w:hAnsi="Times New Roman CYR" w:cs="Times New Roman CYR"/>
            <w:color w:val="000000"/>
            <w:kern w:val="1"/>
            <w:sz w:val="28"/>
            <w:szCs w:val="28"/>
          </w:rPr>
          <w:t>office@mpr73.ru</w:t>
        </w:r>
      </w:hyperlink>
      <w:r w:rsidRPr="004C2CBF">
        <w:rPr>
          <w:rFonts w:ascii="Courier New CYR" w:hAnsi="Courier New CYR" w:cs="Courier New CYR"/>
          <w:color w:val="000000"/>
          <w:kern w:val="1"/>
          <w:sz w:val="20"/>
          <w:szCs w:val="20"/>
        </w:rPr>
        <w:t>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Официальный сайт Министерства: </w:t>
      </w:r>
      <w:hyperlink r:id="rId9" w:history="1">
        <w:r w:rsidR="00E521D8" w:rsidRPr="004C2CBF">
          <w:rPr>
            <w:rStyle w:val="a8"/>
            <w:rFonts w:ascii="Times New Roman CYR" w:hAnsi="Times New Roman CYR" w:cs="Times New Roman CYR"/>
            <w:color w:val="000000"/>
            <w:kern w:val="1"/>
            <w:sz w:val="28"/>
            <w:szCs w:val="28"/>
            <w:u w:val="none"/>
          </w:rPr>
          <w:t>www.mpr73.ru</w:t>
        </w:r>
      </w:hyperlink>
      <w:r w:rsidR="00E521D8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(далее сайт Министерства)</w:t>
      </w:r>
    </w:p>
    <w:p w:rsidR="00E521D8" w:rsidRPr="004C2CBF" w:rsidRDefault="00E521D8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Официальный сайт Российской Федерации для размещения информации о проведении торгов: </w:t>
      </w:r>
      <w:proofErr w:type="spell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www</w:t>
      </w:r>
      <w:proofErr w:type="spell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proofErr w:type="spell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  <w:lang w:val="en-US"/>
        </w:rPr>
        <w:t>torgi</w:t>
      </w:r>
      <w:proofErr w:type="spell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proofErr w:type="spell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  <w:lang w:val="en-US"/>
        </w:rPr>
        <w:t>gov</w:t>
      </w:r>
      <w:proofErr w:type="spell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proofErr w:type="spell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ru</w:t>
      </w:r>
      <w:proofErr w:type="spell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(далее официальный сайт)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1.4.2. На информационном стенде, расположенном в общедоступном месте в Министерстве и на </w:t>
      </w:r>
      <w:r w:rsidR="00E521D8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официальном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сайте </w:t>
      </w:r>
      <w:r w:rsidR="00E521D8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сайте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Министерства содержится следующая информация: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месторасположение, график (режим) работы, номера телефонов, адрес Интернет-сайта и электронной почты Министерства;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реестр государственных услуг, оказываемых Министерством;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процедура предоставления государственной услуги;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порядок обжалования решения, действия или бездействия органов, участвующих в оказании государственной услуги, их должностных лиц и работников;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перечень получателей государственной услуги;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перечень документов, необходимых для получения государственной услуги;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государственной услуги;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извлечен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ия из текста </w:t>
      </w:r>
      <w:r w:rsidR="003C6DE3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настоящего 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егламента с приложениями;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основания отказа в предоставлении государственной услуги.</w:t>
      </w:r>
    </w:p>
    <w:p w:rsidR="00DD3851" w:rsidRDefault="00955319" w:rsidP="00593D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1.4.3. </w:t>
      </w:r>
      <w:proofErr w:type="gramStart"/>
      <w:r w:rsidR="00DD3851">
        <w:rPr>
          <w:rFonts w:ascii="Times New Roman" w:hAnsi="Times New Roman" w:cs="Times New Roman"/>
          <w:sz w:val="28"/>
          <w:szCs w:val="28"/>
        </w:rPr>
        <w:t>С</w:t>
      </w:r>
      <w:r w:rsidR="00DD3851" w:rsidRPr="000057A5">
        <w:rPr>
          <w:rFonts w:ascii="Times New Roman" w:hAnsi="Times New Roman" w:cs="Times New Roman"/>
          <w:sz w:val="28"/>
          <w:szCs w:val="28"/>
        </w:rPr>
        <w:t>ведения о ходе предоставления государственной услуги могут быть получены при личном или письменном обращении получателей государственной услуги</w:t>
      </w:r>
      <w:r w:rsidR="00DD3851">
        <w:rPr>
          <w:rFonts w:ascii="Times New Roman" w:hAnsi="Times New Roman" w:cs="Times New Roman"/>
          <w:sz w:val="28"/>
          <w:szCs w:val="28"/>
        </w:rPr>
        <w:t>,</w:t>
      </w:r>
      <w:r w:rsidR="00DD3851" w:rsidRPr="000057A5">
        <w:rPr>
          <w:rFonts w:ascii="Times New Roman" w:hAnsi="Times New Roman" w:cs="Times New Roman"/>
          <w:sz w:val="28"/>
          <w:szCs w:val="28"/>
        </w:rPr>
        <w:t xml:space="preserve"> а также с использованием средств телефонной связи, на Интернет-сайте</w:t>
      </w:r>
      <w:r w:rsidR="00DD3851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D3851" w:rsidRPr="000057A5">
        <w:rPr>
          <w:rFonts w:ascii="Times New Roman" w:hAnsi="Times New Roman" w:cs="Times New Roman"/>
          <w:sz w:val="28"/>
          <w:szCs w:val="28"/>
        </w:rPr>
        <w:t xml:space="preserve">, </w:t>
      </w:r>
      <w:r w:rsidR="00DD3851">
        <w:rPr>
          <w:rFonts w:ascii="Times New Roman" w:hAnsi="Times New Roman" w:cs="Times New Roman"/>
          <w:sz w:val="28"/>
          <w:szCs w:val="28"/>
        </w:rPr>
        <w:t xml:space="preserve">на официальном сайте Губернатора и Правительства Ульяновской области в разделе «Административная реформа в Ульяновской области», </w:t>
      </w:r>
      <w:r w:rsidR="00DD3851" w:rsidRPr="000057A5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«Портал государственных</w:t>
      </w:r>
      <w:proofErr w:type="gramEnd"/>
      <w:r w:rsidR="00DD3851" w:rsidRPr="000057A5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Ульяновской области»</w:t>
      </w:r>
      <w:r w:rsidR="00DD3851">
        <w:rPr>
          <w:rFonts w:ascii="Times New Roman" w:hAnsi="Times New Roman" w:cs="Times New Roman"/>
          <w:sz w:val="28"/>
          <w:szCs w:val="28"/>
        </w:rPr>
        <w:t xml:space="preserve">, </w:t>
      </w:r>
      <w:r w:rsidR="00DD3851" w:rsidRPr="009724FD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</w:t>
      </w:r>
      <w:r w:rsidR="00DD385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DD3851" w:rsidRPr="009724FD">
        <w:rPr>
          <w:rFonts w:ascii="Times New Roman" w:hAnsi="Times New Roman" w:cs="Times New Roman"/>
          <w:sz w:val="28"/>
          <w:szCs w:val="28"/>
        </w:rPr>
        <w:t>Сводный реестр государственных и</w:t>
      </w:r>
      <w:r w:rsidR="00DD3851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(функций)».</w:t>
      </w:r>
    </w:p>
    <w:p w:rsidR="001377AB" w:rsidRPr="004C2CBF" w:rsidRDefault="001377A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1.4.4.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Информация и соответствующие консультации по предоставлению государственной услуги могут быть получены путём обращения в отдел охраны и использования объектов животного мира и среды их обитания департамента природных ресурсов и экологии Министерства по телефону, при личном приёме, путём обращения в письменной форме, по электронной почте.</w:t>
      </w:r>
    </w:p>
    <w:p w:rsidR="001377AB" w:rsidRPr="004C2CBF" w:rsidRDefault="001377A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При осуществлении консультирования по телефону, электронной почте, письменном виде должностные лица отдела охраны и использования объектов животного мира и среды их обитания </w:t>
      </w:r>
      <w:proofErr w:type="spell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Минитерства</w:t>
      </w:r>
      <w:proofErr w:type="spell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обязаны предоставлять информацию по следующим вопросам:</w:t>
      </w:r>
    </w:p>
    <w:p w:rsidR="001377AB" w:rsidRPr="004C2CBF" w:rsidRDefault="001377A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- о действующих нормативных правовых актах по заключению договоров о предоставлении рыбопромысловых участков для осуществления промышленного рыболовства;</w:t>
      </w:r>
    </w:p>
    <w:p w:rsidR="001377AB" w:rsidRPr="004C2CBF" w:rsidRDefault="001377A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- о результатах рассмотрения заявок на участие в конкурсе и о результатах оценки и сопоставления заявок: </w:t>
      </w:r>
    </w:p>
    <w:p w:rsidR="001377AB" w:rsidRPr="004C2CBF" w:rsidRDefault="001377A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- о принятых решениях по заключению договоров о предоставлении рыбопромысловых участков для осуществления промышленного рыболовства;</w:t>
      </w:r>
    </w:p>
    <w:p w:rsidR="001377AB" w:rsidRPr="004C2CBF" w:rsidRDefault="001377AB" w:rsidP="00593D1E">
      <w:pPr>
        <w:widowControl w:val="0"/>
        <w:tabs>
          <w:tab w:val="left" w:pos="7088"/>
        </w:tabs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- о месте размещения на официальном сайте и сайте Министерства информации о порядке заключения договоров о предоставлении рыбопромысловых участков.</w:t>
      </w:r>
    </w:p>
    <w:p w:rsidR="001377AB" w:rsidRPr="004C2CBF" w:rsidRDefault="001377A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Информация о предоставлении государственной услуги размещается на информационных стендах Министерства, на официальном сайте и сайте Министерства.</w:t>
      </w:r>
    </w:p>
    <w:p w:rsidR="001377AB" w:rsidRPr="004C2CBF" w:rsidRDefault="001377A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1.4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5.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Информирование о правилах исполнения государственной услуги осуществляется должностными лицами, как при личном контакте, так и с использованием средств почтовой, телефонной связи или посредством электронной почты. Информирование осуществляется на русском языке.</w:t>
      </w:r>
    </w:p>
    <w:p w:rsidR="001377AB" w:rsidRPr="004C2CBF" w:rsidRDefault="001377A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Если обращение за информацией осуществляется в письменной форме, в том числе по электронной почте, то ответ даётся в срок, установленный действующим порядком рассмотрения обращения граждан, но не позднее 10 дней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 даты регистрации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поступления такого обращения в Министерства.</w:t>
      </w:r>
    </w:p>
    <w:p w:rsidR="001377AB" w:rsidRPr="004C2CBF" w:rsidRDefault="001377A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При получении государственной услуги заявитель обращается к уполномоченным должностным лицам при сдаче конверта с заявкой на участие в конкурсе с прилагаемыми документами лично, при получении конечного результата (заключение договора о предоставлении рыбопромыслового участка для осуществления промышленного рыболовства,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право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на заключение которого приобретается по результатам конкурса на право заключения договора), при передаче Министерству подписанного им договора, участник конкурса вправе обращаться с различными запросами в комиссию, в том числе для разъяснения результатов конкурса. Продолжительность взаимодействия заявителя с уполномоченными должностными лицами не превышает 30 минут. </w:t>
      </w:r>
    </w:p>
    <w:p w:rsidR="001377AB" w:rsidRPr="004C2CBF" w:rsidRDefault="001377A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При ответах на телефонные звонки и устные обращения, должностные лица подробно и в корректной форме информируют обратившихся по интересующим их вопросам о правилах исполнения государственной услуги. Время телефонного разговора, как правило, не должно превышать 10 минут.</w:t>
      </w:r>
    </w:p>
    <w:p w:rsidR="001377AB" w:rsidRPr="004C2CBF" w:rsidRDefault="001377A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 случае если должностное лицо, принявшее звонок, не может самостоятельно ответить на поставленные вопросы, телефонный звонок </w:t>
      </w:r>
      <w:proofErr w:type="spell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переадресуется</w:t>
      </w:r>
      <w:proofErr w:type="spell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другому должностному лицу, или же обратившемуся сообщается телефонный номер, по которому можно получить необходимую информацию.</w:t>
      </w:r>
    </w:p>
    <w:p w:rsidR="001377AB" w:rsidRPr="004C2CBF" w:rsidRDefault="001377A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1.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6.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Информирование о ходе предоставления государственной услуги осуществляется должностными лицами как при личном контакте с Заявителем, так и с использованием средств почтовой, телефонной связи или посредством электронной почты.</w:t>
      </w:r>
    </w:p>
    <w:p w:rsidR="001377AB" w:rsidRPr="001377AB" w:rsidRDefault="001377A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8"/>
          <w:szCs w:val="28"/>
        </w:rPr>
      </w:pPr>
      <w:r w:rsidRPr="001377AB">
        <w:rPr>
          <w:kern w:val="1"/>
          <w:sz w:val="28"/>
          <w:szCs w:val="28"/>
        </w:rPr>
        <w:t xml:space="preserve">В любое время с момента приёма заявок Заявитель имеет право на получение сведений о прохождении рассмотрения документов. Для получения сведений о прохождении рассмотрения документов Заявителем указываются: фамилия, имя, отчество (если имеется), либо наименование юридического лица. Заявителю предоставляются сведения о том, на каком этапе рассмотрения (в </w:t>
      </w:r>
      <w:proofErr w:type="gramStart"/>
      <w:r w:rsidRPr="001377AB">
        <w:rPr>
          <w:kern w:val="1"/>
          <w:sz w:val="28"/>
          <w:szCs w:val="28"/>
        </w:rPr>
        <w:t>процессе</w:t>
      </w:r>
      <w:proofErr w:type="gramEnd"/>
      <w:r w:rsidRPr="001377AB">
        <w:rPr>
          <w:kern w:val="1"/>
          <w:sz w:val="28"/>
          <w:szCs w:val="28"/>
        </w:rPr>
        <w:t xml:space="preserve"> выполнения </w:t>
      </w:r>
      <w:proofErr w:type="gramStart"/>
      <w:r w:rsidRPr="001377AB">
        <w:rPr>
          <w:kern w:val="1"/>
          <w:sz w:val="28"/>
          <w:szCs w:val="28"/>
        </w:rPr>
        <w:t>какой</w:t>
      </w:r>
      <w:proofErr w:type="gramEnd"/>
      <w:r w:rsidRPr="001377AB">
        <w:rPr>
          <w:kern w:val="1"/>
          <w:sz w:val="28"/>
          <w:szCs w:val="28"/>
        </w:rPr>
        <w:t xml:space="preserve"> административной процедуры) находятся документы, представленные на конкурс.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1.4.</w:t>
      </w:r>
      <w:r w:rsidR="001377A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Информирование получателей государственной услуги о порядке её оказания предоставляется ответственным работником, участвующего в оказании государственной услуги.</w:t>
      </w:r>
    </w:p>
    <w:p w:rsidR="00955319" w:rsidRPr="004C2CBF" w:rsidRDefault="001377A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1.4.8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. </w:t>
      </w:r>
      <w:proofErr w:type="gramStart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Информация</w:t>
      </w:r>
      <w:proofErr w:type="gramEnd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указанная в п.п. 1.4.2. Регламента предоставляется ответственным работником, участвующим в оказании государственной услуги.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Информация может быть предоставлена на бумажных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носителях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размещённых на стендах Министерства, в электронной форме в информационно-телекоммуникационной сети «Интернет» на официальном сайте </w:t>
      </w:r>
      <w:r w:rsidR="00997E43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сайте Министерства, на официальном сайте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Губернатора и Правительства Ульяновской области в разделе «Административная реформа Ульяновской области», в государственной информационной системе «Реестр государственных и муниципальных услуг (функций) Ульяновской области», в федеральной государственной информационной системе «Сводный реестр государственных и муниципальных услуг (функций)», в федеральной государственной информационной системе «Единый портал государственных и муниципальных услуг (функций)».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 Стандарт предоставления государственной услуги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2.1.  Наименование государственной услуги: организация и проведение конкурса на право заключения договора о предоставлении рыбопромыслового участка для осуществления промышленного рыболовства.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2.2.  Государственная услуга представляется Министерством. Непосредственное предоставление государственной услуги осуществляет отдел охраны и использования объектов животного мира и среды их обитания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департамента природных ресурсов и экологии Министерства.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2.3. 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При предоставлении государственной услуги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государственных услуг, утверждённый нормативным правовым актом Ульяновской области.</w:t>
      </w:r>
      <w:proofErr w:type="gramEnd"/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2.4. Результатом предоставления государственной услуги является проведение конкура на право заключения договоров о предоставлении рыбопромыслового участка для осуществления промышленного рыболовства и заключение договора о предоставлении рыбопромыслового участка для осуществления промышленного рыболовства,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право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на заключение которого приобретается по результатам конкурса.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2.5.  Срок </w:t>
      </w:r>
      <w:r w:rsidR="00DD385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предоставления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Минис</w:t>
      </w:r>
      <w:r w:rsidR="007508CB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терством государственной услуги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Извещение о проведении конкурса (д</w:t>
      </w:r>
      <w:r w:rsidR="00E521D8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алее - извещение) публикуется  М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инистерством в </w:t>
      </w:r>
      <w:r w:rsidR="00DA5AF5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газете «Ульяновская правда, являющейся официальным печатным изданием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обеспечивающем публикацию информации о проведении конкурса в Ульяновской области (далее -</w:t>
      </w:r>
      <w:r w:rsidR="00E521D8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официальное печатное издание), и размещается на официальном сайте </w:t>
      </w:r>
      <w:r w:rsidR="005D3DFD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сайте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Министерства не менее чем за 30 дней до начала проведения процедуры вскрытия конвертов с заявками и открытия доступа к заявкам, срок рассмотрения заявок не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может превышать 20 рабочих дней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 даты подписания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протокола вскрытия конвертов с заявками и открытия доступа к заявкам, срок оценки и сопоставления заявок не более 10 рабочих дней со дня подписания протокола рассмотрения заявок.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Срок выдачи (направления) документов, являющихся результатом предоставления государственной услуги: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 случае если только один заявитель допущен к участию в конкурсе, комиссия в течение 10 рабочих дней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 даты подписания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протокола рассмотрения заявок передает этому заявителю проект договора, участник конкурса вправе подписать договор в течение 10 рабочих дней с даты принятия решения комиссией. В тот же срок победитель конкурса возвращает организатору конкурса подписанный договор с приложением к нему документо</w:t>
      </w:r>
      <w:r w:rsidR="00DA5AF5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в, подтверждающих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перечисление в бюджет Ульяновской области платы за предоставление рыбопромыслового участка в размере</w:t>
      </w:r>
      <w:r w:rsidR="00DA5AF5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указанном в заявке на участие в конкурсе. </w:t>
      </w:r>
      <w:r w:rsidR="00DA5AF5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Уполномоченное лицо Министерства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 течение 10 дней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 даты получения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договора и указанных документов подписывает договор. </w:t>
      </w:r>
    </w:p>
    <w:p w:rsidR="00900577" w:rsidRPr="004C2CBF" w:rsidRDefault="00900577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Специалист отдела охраны и использования объектов животного мира и среды их обитания Министерства, ответственный за предоставление государственной услуги в 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течение </w:t>
      </w:r>
      <w:r w:rsidR="00736987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 рабочего дня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proofErr w:type="gramStart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 даты подписания</w:t>
      </w:r>
      <w:proofErr w:type="gramEnd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протокола оценки и сопоставления заявок на участие в конкурсе передает победителю конкурса 1 экземпляр протокола и проект договора для подписания.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 xml:space="preserve">Срок </w:t>
      </w:r>
      <w:r w:rsidR="00DD385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предоставления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государственной </w:t>
      </w:r>
      <w:r w:rsidR="00205B8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услуги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складывается</w:t>
      </w:r>
      <w:r w:rsidR="00C52568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из сроков административных процедур, предусмотренных разделом</w:t>
      </w:r>
      <w:r w:rsidR="00C52568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 настоящего Р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егламента, и составляет не</w:t>
      </w:r>
      <w:r w:rsidR="00C52568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более </w:t>
      </w:r>
      <w:r w:rsidR="0089692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</w:t>
      </w:r>
      <w:r w:rsidR="00736987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дней.</w:t>
      </w:r>
    </w:p>
    <w:p w:rsidR="00955319" w:rsidRPr="004C2CBF" w:rsidRDefault="001B5831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2.6.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DD385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Предоставление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государственной услуги по </w:t>
      </w:r>
      <w:r w:rsidR="00736987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организации и проведению конкурса на право заключения договора о предоставлении рыбопромыслового участка для осуществления промышленного рыболовства 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осуществляется в соответствии </w:t>
      </w:r>
      <w:proofErr w:type="gramStart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</w:t>
      </w:r>
      <w:proofErr w:type="gramEnd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:</w:t>
      </w:r>
    </w:p>
    <w:p w:rsidR="00955319" w:rsidRPr="004C2CBF" w:rsidRDefault="00F56764" w:rsidP="00593D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kern w:val="1"/>
          <w:sz w:val="28"/>
          <w:szCs w:val="28"/>
        </w:rPr>
      </w:pPr>
      <w:hyperlink r:id="rId10" w:history="1">
        <w:r w:rsidR="00955319" w:rsidRPr="004C2CBF">
          <w:rPr>
            <w:color w:val="000000"/>
            <w:kern w:val="1"/>
            <w:sz w:val="28"/>
            <w:szCs w:val="28"/>
          </w:rPr>
          <w:t>Конституцией</w:t>
        </w:r>
      </w:hyperlink>
      <w:r w:rsidR="00955319" w:rsidRPr="004C2CBF">
        <w:rPr>
          <w:color w:val="000000"/>
          <w:kern w:val="1"/>
          <w:sz w:val="28"/>
          <w:szCs w:val="28"/>
        </w:rPr>
        <w:t xml:space="preserve"> Российской Федерации («Российская газета» от 21.01.2009 № 7, Собрание законодательства РФ от 26.01.2009 № 4, «Парламентская газета» от 29.01.2009 № 4, 23);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kern w:val="1"/>
          <w:sz w:val="28"/>
          <w:szCs w:val="28"/>
        </w:rPr>
      </w:pPr>
      <w:r w:rsidRPr="004C2CBF">
        <w:rPr>
          <w:color w:val="000000"/>
          <w:kern w:val="1"/>
          <w:sz w:val="28"/>
          <w:szCs w:val="28"/>
        </w:rPr>
        <w:t>Гражданским кодексом Р</w:t>
      </w:r>
      <w:r w:rsidR="00736987" w:rsidRPr="004C2CBF">
        <w:rPr>
          <w:color w:val="000000"/>
          <w:kern w:val="1"/>
          <w:sz w:val="28"/>
          <w:szCs w:val="28"/>
        </w:rPr>
        <w:t>оссийской Федерации от 30.11.</w:t>
      </w:r>
      <w:r w:rsidRPr="004C2CBF">
        <w:rPr>
          <w:color w:val="000000"/>
          <w:kern w:val="1"/>
          <w:sz w:val="28"/>
          <w:szCs w:val="28"/>
        </w:rPr>
        <w:t>1994 № 51-ФЗ (Собрание законодательства Российской Федерации, 1996, № 5, ст. 410);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kern w:val="1"/>
          <w:sz w:val="28"/>
          <w:szCs w:val="28"/>
        </w:rPr>
      </w:pPr>
      <w:r w:rsidRPr="004C2CBF">
        <w:rPr>
          <w:color w:val="000000"/>
          <w:kern w:val="1"/>
          <w:sz w:val="28"/>
          <w:szCs w:val="28"/>
        </w:rPr>
        <w:t xml:space="preserve">Водным кодексом Российской Федерации от </w:t>
      </w:r>
      <w:r w:rsidR="00736987" w:rsidRPr="004C2CBF">
        <w:rPr>
          <w:color w:val="000000"/>
          <w:kern w:val="1"/>
          <w:sz w:val="28"/>
          <w:szCs w:val="28"/>
        </w:rPr>
        <w:t>0</w:t>
      </w:r>
      <w:r w:rsidRPr="004C2CBF">
        <w:rPr>
          <w:color w:val="000000"/>
          <w:kern w:val="1"/>
          <w:sz w:val="28"/>
          <w:szCs w:val="28"/>
        </w:rPr>
        <w:t>3</w:t>
      </w:r>
      <w:r w:rsidR="00736987" w:rsidRPr="004C2CBF">
        <w:rPr>
          <w:color w:val="000000"/>
          <w:kern w:val="1"/>
          <w:sz w:val="28"/>
          <w:szCs w:val="28"/>
        </w:rPr>
        <w:t>.06.</w:t>
      </w:r>
      <w:r w:rsidRPr="004C2CBF">
        <w:rPr>
          <w:color w:val="000000"/>
          <w:kern w:val="1"/>
          <w:sz w:val="28"/>
          <w:szCs w:val="28"/>
        </w:rPr>
        <w:t xml:space="preserve">2006 № 74-ФЗ (Собрание законодательства Российской Федерации,2006, № 23, </w:t>
      </w:r>
      <w:proofErr w:type="spellStart"/>
      <w:proofErr w:type="gramStart"/>
      <w:r w:rsidRPr="004C2CBF">
        <w:rPr>
          <w:color w:val="000000"/>
          <w:kern w:val="1"/>
          <w:sz w:val="28"/>
          <w:szCs w:val="28"/>
        </w:rPr>
        <w:t>ст</w:t>
      </w:r>
      <w:proofErr w:type="spellEnd"/>
      <w:proofErr w:type="gramEnd"/>
      <w:r w:rsidRPr="004C2CBF">
        <w:rPr>
          <w:color w:val="000000"/>
          <w:kern w:val="1"/>
          <w:sz w:val="28"/>
          <w:szCs w:val="28"/>
        </w:rPr>
        <w:t xml:space="preserve"> 2381;</w:t>
      </w:r>
      <w:r w:rsidR="00C52568" w:rsidRPr="004C2CBF">
        <w:rPr>
          <w:color w:val="000000"/>
          <w:kern w:val="1"/>
          <w:sz w:val="28"/>
          <w:szCs w:val="28"/>
        </w:rPr>
        <w:t xml:space="preserve"> </w:t>
      </w:r>
      <w:r w:rsidRPr="004C2CBF">
        <w:rPr>
          <w:color w:val="000000"/>
          <w:kern w:val="1"/>
          <w:sz w:val="28"/>
          <w:szCs w:val="28"/>
        </w:rPr>
        <w:t xml:space="preserve">№ 50, ст. 5279; 2007, № 26, ст. 3075; 2008, № 29 (часть I), ст. 3418; № 30 (часть II), ст. 3616. </w:t>
      </w:r>
      <w:proofErr w:type="gramStart"/>
      <w:r w:rsidRPr="004C2CBF">
        <w:rPr>
          <w:color w:val="000000"/>
          <w:kern w:val="1"/>
          <w:sz w:val="28"/>
          <w:szCs w:val="28"/>
        </w:rPr>
        <w:t>Российская газета, 2009, № 252);</w:t>
      </w:r>
      <w:proofErr w:type="gramEnd"/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kern w:val="1"/>
          <w:sz w:val="28"/>
          <w:szCs w:val="28"/>
        </w:rPr>
      </w:pPr>
      <w:proofErr w:type="gramStart"/>
      <w:r w:rsidRPr="004C2CBF">
        <w:rPr>
          <w:color w:val="000000"/>
          <w:kern w:val="1"/>
          <w:sz w:val="28"/>
          <w:szCs w:val="28"/>
        </w:rPr>
        <w:t>Федеральным</w:t>
      </w:r>
      <w:r w:rsidR="00736987" w:rsidRPr="004C2CBF">
        <w:rPr>
          <w:color w:val="000000"/>
          <w:kern w:val="1"/>
          <w:sz w:val="28"/>
          <w:szCs w:val="28"/>
        </w:rPr>
        <w:t xml:space="preserve"> законом от 20.12.2004</w:t>
      </w:r>
      <w:r w:rsidRPr="004C2CBF">
        <w:rPr>
          <w:color w:val="000000"/>
          <w:kern w:val="1"/>
          <w:sz w:val="28"/>
          <w:szCs w:val="28"/>
        </w:rPr>
        <w:t xml:space="preserve"> № 166-ФЗ «О рыболовстве и сохранении водных биологических ресурсов» («Российская газета», 2004, 23 декабря, № 284, Собрание законодательства Российской Федерации, 2004, № 52 (часть I), ст. 5270; 2006, № 1, ст. 10, № 23, ст. 2380, № 52 (часть I),ст. 5498; 2007, № 1(часть I),ст. 23, № 17,ст. 1933,№ 50, ст. 6246;</w:t>
      </w:r>
      <w:proofErr w:type="gramEnd"/>
      <w:r w:rsidRPr="004C2CBF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4C2CBF">
        <w:rPr>
          <w:color w:val="000000"/>
          <w:kern w:val="1"/>
          <w:sz w:val="28"/>
          <w:szCs w:val="28"/>
        </w:rPr>
        <w:t>2008, № 49, ст. 5748);</w:t>
      </w:r>
      <w:proofErr w:type="gramEnd"/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kern w:val="1"/>
          <w:sz w:val="28"/>
          <w:szCs w:val="28"/>
        </w:rPr>
      </w:pPr>
      <w:r w:rsidRPr="004C2CBF">
        <w:rPr>
          <w:color w:val="000000"/>
          <w:kern w:val="1"/>
          <w:sz w:val="28"/>
          <w:szCs w:val="28"/>
        </w:rPr>
        <w:t xml:space="preserve">Федеральным </w:t>
      </w:r>
      <w:hyperlink r:id="rId11" w:history="1">
        <w:r w:rsidRPr="004C2CBF">
          <w:rPr>
            <w:color w:val="000000"/>
            <w:kern w:val="1"/>
            <w:sz w:val="28"/>
            <w:szCs w:val="28"/>
          </w:rPr>
          <w:t>законом</w:t>
        </w:r>
      </w:hyperlink>
      <w:r w:rsidRPr="004C2CBF">
        <w:rPr>
          <w:color w:val="000000"/>
          <w:kern w:val="1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от 30.12.2008 № 266, Собрание законодательства РФ от 29.12.2008 № 52 (ч. 1), «Парламентская газета» от 31.12.2008 № 90);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kern w:val="1"/>
          <w:sz w:val="28"/>
          <w:szCs w:val="28"/>
        </w:rPr>
      </w:pPr>
      <w:r w:rsidRPr="004C2CBF">
        <w:rPr>
          <w:color w:val="000000"/>
          <w:kern w:val="1"/>
          <w:sz w:val="28"/>
          <w:szCs w:val="28"/>
        </w:rPr>
        <w:t xml:space="preserve">Федеральным </w:t>
      </w:r>
      <w:hyperlink r:id="rId12" w:history="1">
        <w:r w:rsidRPr="004C2CBF">
          <w:rPr>
            <w:color w:val="000000"/>
            <w:kern w:val="1"/>
            <w:sz w:val="28"/>
            <w:szCs w:val="28"/>
          </w:rPr>
          <w:t>законом</w:t>
        </w:r>
      </w:hyperlink>
      <w:r w:rsidRPr="004C2CBF">
        <w:rPr>
          <w:color w:val="000000"/>
          <w:kern w:val="1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 от 30.07.2010 № 168, Собрание законодательства РФ от 02.08.2010 № 31);</w:t>
      </w:r>
    </w:p>
    <w:p w:rsidR="00955319" w:rsidRPr="004C2CBF" w:rsidRDefault="00E07D9E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остановлением Правительс</w:t>
      </w:r>
      <w:r w:rsidR="00736987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тва Российской Федерации от 14.04.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2008</w:t>
      </w:r>
      <w:r w:rsidR="00736987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    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№ 264 «О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договора» (Собрание законодательства Российской Федерации, 2008, № 16, ст. 1693; № 25, ст. 2979);</w:t>
      </w:r>
    </w:p>
    <w:p w:rsidR="00955319" w:rsidRPr="004C2CBF" w:rsidRDefault="00F56764" w:rsidP="00593D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kern w:val="1"/>
          <w:sz w:val="28"/>
          <w:szCs w:val="28"/>
        </w:rPr>
      </w:pPr>
      <w:hyperlink r:id="rId13" w:history="1">
        <w:r w:rsidR="00955319" w:rsidRPr="004C2CBF">
          <w:rPr>
            <w:color w:val="000000"/>
            <w:kern w:val="1"/>
            <w:sz w:val="28"/>
            <w:szCs w:val="28"/>
          </w:rPr>
          <w:t>постановлением</w:t>
        </w:r>
      </w:hyperlink>
      <w:r w:rsidR="00955319" w:rsidRPr="004C2CBF">
        <w:rPr>
          <w:color w:val="000000"/>
          <w:kern w:val="1"/>
          <w:sz w:val="28"/>
          <w:szCs w:val="28"/>
        </w:rPr>
        <w:t xml:space="preserve"> Правительства Российской Федерации от 16.0</w:t>
      </w:r>
      <w:r w:rsidR="00736987" w:rsidRPr="004C2CBF">
        <w:rPr>
          <w:color w:val="000000"/>
          <w:kern w:val="1"/>
          <w:sz w:val="28"/>
          <w:szCs w:val="28"/>
        </w:rPr>
        <w:t xml:space="preserve">5.2011       </w:t>
      </w:r>
      <w:r w:rsidR="00955319" w:rsidRPr="004C2CBF">
        <w:rPr>
          <w:color w:val="000000"/>
          <w:kern w:val="1"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 от 30.05.2011 № 22);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постановлением Правительства Ульяновской области от 14.12.2012</w:t>
      </w:r>
      <w:r w:rsidR="00804DA5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       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№</w:t>
      </w:r>
      <w:r w:rsidR="00804DA5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594-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 «Об утверждении Положения о Министерстве лесного хозяйства, природопользования и экологии Ульяновской области» («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Ульяновская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правда»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от 21.12.2012 № 143);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иными нормативными правовыми актами Российской Федерации и Ульяновской области, регламентирующими правоотношения в области </w:t>
      </w:r>
      <w:r w:rsidR="00695C69" w:rsidRPr="004C2CBF">
        <w:rPr>
          <w:color w:val="000000"/>
          <w:kern w:val="1"/>
          <w:sz w:val="28"/>
          <w:szCs w:val="28"/>
        </w:rPr>
        <w:t>рыболовства и сохранения водных биологических ресурсов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</w:p>
    <w:p w:rsidR="00955319" w:rsidRPr="004C2CBF" w:rsidRDefault="00D2128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2.7.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Перечень документов, необходимых для предоставления государственной услуги включает: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Для участия в конкурсе юридические лица или индивидуальные предприниматели подают заявку на участие в конкурсе (Приложение 2).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К заявке прилагаются следующие документы: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1) заверенные в установленном законодательством Российской Федерации порядке копии учредительных документов – для юридического лица;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2) документы, подтверждающих полномочия лица на осуществление действий от имени заявителя – в случае необходимости; </w:t>
      </w:r>
    </w:p>
    <w:p w:rsidR="0069485C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3) документы, подтверждающих наличие у заявителя права собственности или аренды на береговые производственные объекты, позволяющие производить переработку водных биологических ресурсов, не обремененные правами третьих лиц и расположенные в границах 1 муниципального образования Ульяновской области, на территории которого расположен или к территории которого прилегает рыбопромысловый участок (далее</w:t>
      </w:r>
      <w:r w:rsidR="00695C6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-</w:t>
      </w:r>
      <w:r w:rsidR="00695C6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proofErr w:type="spell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рыбоперерабатывающий</w:t>
      </w:r>
      <w:proofErr w:type="spell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завод),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права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на</w:t>
      </w:r>
      <w:r w:rsidR="00736987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которые не зарегистрированы в Е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дином государственном реестре прав на недвижимое имущество и сделок с ним (в случае если такие права зарегистрированы в указанном реестре – сведения о </w:t>
      </w:r>
      <w:proofErr w:type="spell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рыбоперерабатывающем</w:t>
      </w:r>
      <w:proofErr w:type="spell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заводе).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Договор аренды в отношении </w:t>
      </w:r>
      <w:proofErr w:type="spell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рыбоперерабатывающих</w:t>
      </w:r>
      <w:proofErr w:type="spell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заводов должен быть заключен на весь срок действия договора;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4) документы, подтверждающие возможный суточный объем выпуска готовой рыбной продукции на </w:t>
      </w:r>
      <w:proofErr w:type="spell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рыбоперерабатывающем</w:t>
      </w:r>
      <w:proofErr w:type="spell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заводе (формы федерального статистического наблюдения, подтверждающие учет объектов основных средств, а также технические паспорта оборудования и акты приемки в эксплуатацию оборудования </w:t>
      </w:r>
      <w:proofErr w:type="spell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рыбоперерабатывающего</w:t>
      </w:r>
      <w:proofErr w:type="spell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завода); </w:t>
      </w:r>
      <w:proofErr w:type="gramEnd"/>
    </w:p>
    <w:p w:rsidR="009744D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5) </w:t>
      </w:r>
      <w:r w:rsidR="00736987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заверенные заявителем документы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подтверждающие среднюю численность работников, работающих у заявителя последние 4 года, предшествующие году проведения конкурса, зарегистрированных в муниципальном образовании Ульяновской области, на территории которого расположен или к территории которого прилегает рыбопромысловый участок (выписки за последние 4 года из справки установленной формы, выдаваемой Федеральной налоговой службой)</w:t>
      </w:r>
      <w:r w:rsidR="00C6439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proofErr w:type="gramEnd"/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2.8. Документы, указанные в подпунктах 1-4 пункта 2.7. Регламента предоставляются Заявителем.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2.9. Документ, указанный в подпункте </w:t>
      </w:r>
      <w:r w:rsidR="00736987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5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пункта 2.7. Регламента, запрашивается Министерством путём межведомственного информационного взаимодействия, в том числе в форме электронных документов, в случае, если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 xml:space="preserve">Заявитель не представил его по собственной инициативе. </w:t>
      </w:r>
    </w:p>
    <w:p w:rsidR="00955319" w:rsidRPr="004C2CBF" w:rsidRDefault="00736987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2.10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1) сведения из Единого государственного реестра юридических лиц (Единого государственного реестра индивидуальных предпринимателей);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2) сведения, подтверждающие, что </w:t>
      </w:r>
      <w:proofErr w:type="spell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рыбоперерабатывающий</w:t>
      </w:r>
      <w:proofErr w:type="spell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завод расположен в зданиях, соответствующих санитарно-гигиеническим требованиям;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3) сведения из Единого государственного реестра прав на недвижимое имущество и сделок с ним.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Способы получения заявителем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 </w:t>
      </w:r>
    </w:p>
    <w:p w:rsidR="00955319" w:rsidRPr="004C2CBF" w:rsidRDefault="00736987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ведения из Единого государственного реестра юридических лиц (Единого государственного реестра индивидуальных предпринимателей) предоставляются </w:t>
      </w:r>
      <w:r w:rsidR="005F58C4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инспекцией 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Федеральной налоговой службы по месту постановки на учет в налоговый орган юридических (физических) лиц, по требованию заявителей; </w:t>
      </w:r>
    </w:p>
    <w:p w:rsidR="00955319" w:rsidRPr="004C2CBF" w:rsidRDefault="00736987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ведения, подтверждающие, что </w:t>
      </w:r>
      <w:proofErr w:type="spellStart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рыбоперерабатывающий</w:t>
      </w:r>
      <w:proofErr w:type="spellEnd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завод расположен в зданиях, соответствующих санитарно-гигиеническ</w:t>
      </w:r>
      <w:r w:rsidR="005D5F8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им требованиям предоставляются Федеральной службой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 надзору в сфере защиты прав потре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бителей и благополучия человека;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</w:p>
    <w:p w:rsidR="00955319" w:rsidRPr="004C2CBF" w:rsidRDefault="00736987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ведения из Единого государственного реестра прав на недвижимое имущество и сделок с ним предоставляются Федеральной службой регистрации, кадастра и картографии.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услуги. </w:t>
      </w:r>
    </w:p>
    <w:p w:rsidR="00736987" w:rsidRPr="004C2CBF" w:rsidRDefault="00736987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Заявитель вправе по собственной инициативе представить в комиссию документы, подтверждающие сведения из Единого государственного реестра юридических лиц (Единого государственного реестра индивидуальных предпринимателей), сведения, подтверждающие, что </w:t>
      </w:r>
      <w:proofErr w:type="spell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рыбоперерабатывающий</w:t>
      </w:r>
      <w:proofErr w:type="spell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завод расположен в зданиях, соответствующих санитарно-гигиеническим требованиям, сведения из Единого государственного реестра прав на недвижимое имущество и сделок с ним, полученные не ранее чем за 6 месяцев до размещения на официальном сайте и сайте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Министерства извещения, либо их копии, заверенные в установленном законодательством Российской Федерации порядке.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2.</w:t>
      </w:r>
      <w:r w:rsidR="00736987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11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Для предоставления государственной услуги Заявитель может представить документы в Министерство непосредственно, по почте или в форме электронных документов посредством портала государственных и муниципальных услуг.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Идентификация пользователя на портале государственных и муниципальных услуг для подачи Заявителем заяв</w:t>
      </w:r>
      <w:r w:rsid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ки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 прилагаемых документов может производиться, в том числе, с использованием универсальной электронной карты.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2.1</w:t>
      </w:r>
      <w:r w:rsidR="005D5F8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Министерство не вправе требовать от Заявителя предоставления документов и информации, не предусмотренных настоящим Регламентом, а также находящихся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 и Ульяновской области, муниципальными нормативными правовыми актами.</w:t>
      </w:r>
    </w:p>
    <w:p w:rsidR="00955319" w:rsidRPr="004C2CBF" w:rsidRDefault="005D5F8C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EB2F3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2.13</w:t>
      </w:r>
      <w:r w:rsidR="00955319" w:rsidRPr="00EB2F3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Заяв</w:t>
      </w:r>
      <w:r w:rsidRPr="00EB2F3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ка</w:t>
      </w:r>
      <w:r w:rsidR="00C937DA" w:rsidRPr="00EB2F3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составленная по форме, утверждённой настоящим регламентом (приложение 1)</w:t>
      </w:r>
      <w:r w:rsidR="00955319" w:rsidRPr="00EB2F3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 прилагаемые к не</w:t>
      </w:r>
      <w:r w:rsidRPr="00EB2F3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й</w:t>
      </w:r>
      <w:r w:rsidR="00955319" w:rsidRPr="00EB2F3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документы, в случае предоставления документов нарочно либо по почте, должны быть обязательно сшиты, пронумерованы, скреплены печатью и подписаны руководителем или лицом, уполномоченным на осуществление действий от имени Заявителя.</w:t>
      </w:r>
    </w:p>
    <w:p w:rsidR="00955319" w:rsidRPr="00C6439E" w:rsidRDefault="005D5F8C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C6439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2.14</w:t>
      </w:r>
      <w:r w:rsidR="00955319" w:rsidRPr="00C6439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Основаниями для приостановления исполнения государственной</w:t>
      </w:r>
      <w:r w:rsidR="005F58C4" w:rsidRPr="00C6439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205B8C" w:rsidRPr="00C6439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услуги</w:t>
      </w:r>
      <w:r w:rsidR="00955319" w:rsidRPr="00C6439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C6439E" w:rsidRPr="00C6439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отсутствуют.</w:t>
      </w:r>
    </w:p>
    <w:p w:rsidR="00955319" w:rsidRPr="004C2CBF" w:rsidRDefault="005D5F8C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2.1</w:t>
      </w:r>
      <w:r w:rsidR="00C6439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. Исчерпывающий перечень оснований для отказа в предоставлении государственной услуги: </w:t>
      </w:r>
    </w:p>
    <w:p w:rsidR="00955319" w:rsidRPr="004C2CBF" w:rsidRDefault="00AD2E4F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2.15.1. 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Основанием </w:t>
      </w:r>
      <w:proofErr w:type="gramStart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для принятия решения об отказе в допуске к участию в конкурсе</w:t>
      </w:r>
      <w:proofErr w:type="gramEnd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являются: </w:t>
      </w:r>
    </w:p>
    <w:p w:rsidR="00955319" w:rsidRPr="0076672D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76672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а) непредставление заявителем документов и информации</w:t>
      </w:r>
      <w:r w:rsidR="0076672D" w:rsidRPr="0076672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, предусмотренных Регламентом </w:t>
      </w:r>
      <w:r w:rsidRPr="0076672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либо наличие в них недостоверных сведений; </w:t>
      </w:r>
    </w:p>
    <w:p w:rsidR="00955319" w:rsidRPr="0076672D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76672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б) несоответствие заявителя требованиям</w:t>
      </w:r>
      <w:r w:rsidR="005F58C4" w:rsidRPr="0076672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установленным настоящим регламентом</w:t>
      </w:r>
      <w:r w:rsidRPr="0076672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;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76672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в) несоответствие заявки и прилагаемых к ней документов </w:t>
      </w:r>
      <w:r w:rsidR="00BB06C3" w:rsidRPr="0076672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требованиям, установленным настоящим регламентом.</w:t>
      </w:r>
    </w:p>
    <w:p w:rsidR="006C2795" w:rsidRPr="004C2CBF" w:rsidRDefault="006C2795" w:rsidP="006C2795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0732A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Отказ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 допуске к участию в конкурсе</w:t>
      </w:r>
      <w:r w:rsidRPr="000732A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не препятствует повторному обращению заявителя в общем порядке после устранения обстоятельств, послуживших основанием для отказа.</w:t>
      </w:r>
    </w:p>
    <w:p w:rsidR="00955319" w:rsidRPr="004C2CBF" w:rsidRDefault="00AD2E4F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2.15.2. 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Основания для принятия решения об отказе в заключени</w:t>
      </w:r>
      <w:proofErr w:type="gramStart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</w:t>
      </w:r>
      <w:proofErr w:type="gramEnd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договора: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Заявитель, победивший в конкурсе, не вправе претендовать на заключение договора, если в результате его заключения совокупное количество рыбопромысловых участков, передаваемых в пользование заявителю (группе лиц, в которую входит заявитель) и расположенных на территории 1 муниципального образования или прилегающих к территории такого муниципального образования соответствующего субъекта Российской Федерации, составит более 35 процентов общего количества рыбопромысловых участков, расположенных на территории этого муниципального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образования или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прилегающих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к территории такого муниципального образования. При этом организатор конкурса вправе уменьшить указанный предельный процент.</w:t>
      </w:r>
    </w:p>
    <w:p w:rsidR="00955319" w:rsidRPr="004C2CBF" w:rsidRDefault="00ED48F1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2.15.3. </w:t>
      </w:r>
      <w:proofErr w:type="gramStart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Основания для отказа, связанные с непризнанием заявителя победителем конкурса: в случае если до начала процедуры вскрытия конвертов с заявками на отдельный лот не подана ни одна заявка или принято решение об отказе в допуске к участию в конкурсе по отдельному лоту всех заявителей, организатор конкурса проводит в течение 6 месяцев новый конкурс в соответствии с Правилами организации и проведения конкурса. </w:t>
      </w:r>
      <w:proofErr w:type="gramEnd"/>
    </w:p>
    <w:p w:rsidR="00955319" w:rsidRPr="004C2CBF" w:rsidRDefault="00F94F3B" w:rsidP="00593D1E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2.16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955319" w:rsidRPr="004C2CBF" w:rsidRDefault="00F94F3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2.17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Максимальное время ожидания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не должно превышать</w:t>
      </w:r>
      <w:r w:rsidR="001377A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br/>
        <w:t xml:space="preserve">15 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минут.</w:t>
      </w:r>
    </w:p>
    <w:p w:rsidR="00955319" w:rsidRPr="004C2CBF" w:rsidRDefault="00F94F3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2.18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При поступлении в Министерство заяв</w:t>
      </w:r>
      <w:r w:rsidR="005D5F8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ки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 прилагаемых к не</w:t>
      </w:r>
      <w:r w:rsidR="005D5F8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й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документов специалист, ответственный за приём документов, осуществляет приём указанных документов, регистрирует их в течени</w:t>
      </w:r>
      <w:proofErr w:type="gramStart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</w:t>
      </w:r>
      <w:proofErr w:type="gramEnd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одного рабочего дня в программе «СЭД». Копия описи с отметкой о дате приёма заяв</w:t>
      </w:r>
      <w:r w:rsidR="005D5F8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ки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 документов вручается Заявителю или его уполномоченному представителю в случае личного обращения.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 случае поступления документов в форме электронного документа или посредством почтовой связи в нерабочее время регистрация осуществляется не позднее рабочего дня, следующего за нерабочим днём.</w:t>
      </w:r>
    </w:p>
    <w:p w:rsidR="00955319" w:rsidRPr="004C2CBF" w:rsidRDefault="00F94F3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2.19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Требования к помещениям, местам ожидания, информационным стендам по предоставлению государственной услуги.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Помещения, выделенные для предоставления государственной услуги, должны соответствовать санитарно-эпидемиологическим правилам и нормативам, а также требованиям норм пожарной безопасности.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Кабинет, в которо</w:t>
      </w:r>
      <w:r w:rsidR="005D5F8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 осуществляется приём заявок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документов</w:t>
      </w:r>
      <w:r w:rsidR="005D5F8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, рассмотрение их комиссией,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выдача </w:t>
      </w:r>
      <w:r w:rsidR="005D5F8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проекта договора и подписанного победителем экземпляра договора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должен быть оборудован рабочими местами для специалистов, местами для ожидания и приёма Заявителей, местами для заполнения требуемых документов.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Рабочие места специалистов, осуществляющих приём документов от Заявителей, должны оборудоваться персональными компьютерами с установленными справочно-информационными системами, с возможностью доступа в Интернет, а также оргтехникой, позволяющими организовывать предоставление государственной услуги в полном объёме.</w:t>
      </w:r>
    </w:p>
    <w:p w:rsidR="001377AB" w:rsidRDefault="001377AB" w:rsidP="00593D1E">
      <w:pPr>
        <w:ind w:firstLine="720"/>
        <w:jc w:val="both"/>
        <w:rPr>
          <w:sz w:val="28"/>
          <w:szCs w:val="28"/>
        </w:rPr>
      </w:pPr>
      <w:r w:rsidRPr="004C2E1A">
        <w:rPr>
          <w:sz w:val="28"/>
          <w:szCs w:val="28"/>
        </w:rPr>
        <w:t xml:space="preserve">Для ожидания гражданам отводятся места, оснащенные стульями, столами для оформления документов, информационными стендами с визуальной, текстовой информацией о порядке предоставления услуг. </w:t>
      </w:r>
    </w:p>
    <w:p w:rsidR="00955319" w:rsidRPr="004C2CBF" w:rsidRDefault="00F94F3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2.20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Показателями доступности и качества государственной услуги являются: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1) предоставление Заявителям информации о правилах предоставления государственной услуги в соответствии с требованиям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 настоящего Р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егламента;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2) обеспечение возможности получения Заявителем информации о предоставлении государственной услуги через портал государственных и муниципальных услуг (функций) Российской Федерации либо портал государственных и муниципальных услуг Ульяновской области: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3) размещение на портале государственных и муниципальных услуг (функций) Российской Федерации либо портале государственных и муниципальных услуг Ульяновской области форм документов, необходимых для предоставления государственной услуги;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4) отсутствие случаев нарушения сроков при предоставлении государственной услуги, установленных настоящим Регламентом;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5) отсутствие признанных незаконными отказов в допуске для участия в конкурсе, отсутствие признанных незаконными отказов в заключени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договоров; доля обоснованных жалоб, рассмотренных и удовлетворённых в установленный срок.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6) </w:t>
      </w:r>
      <w:r w:rsidR="001377A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заимодействие Заявителя с должностными лицами при предоставлении государственной услуги осуществляется при</w:t>
      </w:r>
      <w:r w:rsidR="00F463A2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подаче документов</w:t>
      </w:r>
      <w:r w:rsidR="00F463A2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1377A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не более </w:t>
      </w:r>
      <w:r w:rsidR="001377AB" w:rsidRPr="004C2CBF">
        <w:rPr>
          <w:color w:val="000000"/>
          <w:kern w:val="1"/>
          <w:sz w:val="28"/>
          <w:szCs w:val="28"/>
        </w:rPr>
        <w:t>30 минут рабочего времени</w:t>
      </w:r>
      <w:r w:rsidR="001377AB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F463A2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</w:t>
      </w:r>
      <w:r w:rsidR="001377A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при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получении результата</w:t>
      </w:r>
      <w:r w:rsidR="001377AB" w:rsidRPr="001377A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1377AB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не более 30 минут рабочего времени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</w:p>
    <w:p w:rsidR="00955319" w:rsidRPr="004C2CBF" w:rsidRDefault="00F94F3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2.21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Государственная услуга в многофункциональном центре предоставления государственных и муниципальных услуг не предоставляется.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55319" w:rsidRPr="004C2CBF" w:rsidRDefault="003F28AF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3.1.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В рамках исполнения государственной услуги по заключению договора о предоставлении рыбопромыслового участка для осуществления промышленного рыболовства осуществляются следующие административные процедуры: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1) извещение о проведении конкурса;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2) разработка и размещение конкурсной документации;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3) прием и регистрация заявок для участия в конкурсе;</w:t>
      </w:r>
    </w:p>
    <w:p w:rsidR="00955319" w:rsidRPr="004C2CBF" w:rsidRDefault="0085209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4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 рассмотрение заявок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на участие в конкурсе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;</w:t>
      </w:r>
    </w:p>
    <w:p w:rsidR="00955319" w:rsidRPr="004C2CBF" w:rsidRDefault="0085209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 оценка и сопоставление заявок;</w:t>
      </w:r>
    </w:p>
    <w:p w:rsidR="00955319" w:rsidRPr="004C2CBF" w:rsidRDefault="0085209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 заключение договора.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3.2. Извещение о проведении конкурса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Основанием для начала исполнения административной процедуры по извещению о проведении конкурса является приказ Министра лесного хозяйства, природопользования и экологии Ульяновской области о проведении конкурса на право заключения договоров о предоставлении рыбопромысловых участков для осуществления промышленного рыболовства.</w:t>
      </w:r>
    </w:p>
    <w:p w:rsidR="00BB3B66" w:rsidRPr="004C2CBF" w:rsidRDefault="00BB3B6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 извещении должны быть указаны следующие сведения: </w:t>
      </w:r>
    </w:p>
    <w:p w:rsidR="00BB3B66" w:rsidRPr="004C2CBF" w:rsidRDefault="00F31778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) наименование организатора конкурса, его местонахождение, почтовый адрес, адрес электронной почты и номер контактного телефона; </w:t>
      </w:r>
    </w:p>
    <w:p w:rsidR="00BB3B66" w:rsidRPr="004C2CBF" w:rsidRDefault="00F31778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) предмет конкурса, в том числе сведения о рыбопромысловом участке, включая его местоположение, размер, границы, а также запас водных биологических ресурсов (за исключением видов водных биологических ресурсов, общий допустимый улов которых не устанавливается), цели использования рыбопромыслового участка и ограничения, связанные с его использованием; </w:t>
      </w:r>
    </w:p>
    <w:p w:rsidR="00BB3B66" w:rsidRPr="004C2CBF" w:rsidRDefault="00F31778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) место, порядок, даты и время начала и окончания подачи заявок; </w:t>
      </w:r>
    </w:p>
    <w:p w:rsidR="00BB3B66" w:rsidRPr="004C2CBF" w:rsidRDefault="00F31778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4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) срок, на который заключается договор; </w:t>
      </w:r>
    </w:p>
    <w:p w:rsidR="00BB3B66" w:rsidRPr="004C2CBF" w:rsidRDefault="00F31778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) требования к заявителям, установленные настоящим  регламентом; </w:t>
      </w:r>
    </w:p>
    <w:p w:rsidR="00BB3B66" w:rsidRPr="004C2CBF" w:rsidRDefault="00F31778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) критерии оценки и сопоставления заявок, установленные настоящим  регламентом; </w:t>
      </w:r>
    </w:p>
    <w:p w:rsidR="00BB3B66" w:rsidRPr="004C2CBF" w:rsidRDefault="00F31778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) место, дата и время вскрытия конвертов с заявками и открытия доступа к заявкам; </w:t>
      </w:r>
    </w:p>
    <w:p w:rsidR="00BB3B66" w:rsidRPr="004C2CBF" w:rsidRDefault="00F31778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8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) место и дата рассмотрения заявок и подведения итогов конкурса; </w:t>
      </w:r>
    </w:p>
    <w:p w:rsidR="00BB3B66" w:rsidRPr="004C2CBF" w:rsidRDefault="00F31778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9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 адрес официального сайта и сайта Министерства, на котором размещена конкурсная документация, срок, место и порядок ее представления, размер, порядок и сроки внесения платы, взимаемой организатором конкурса за представление конкурсной документации (если такая плата установлена) и не превышающей расходы организатора конкурса, связанные с изготовлением конкурсной документации, срок принятия решения об отказе от проведения конкурса, реквизиты счета, на который заявитель в</w:t>
      </w:r>
      <w:proofErr w:type="gramEnd"/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proofErr w:type="gramStart"/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случае</w:t>
      </w:r>
      <w:proofErr w:type="gramEnd"/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признания его победителем конкурса должен перечислить плату за предоставление рыбопромыслового участка, расположенного на территории Ульяновской 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 xml:space="preserve">области или прилегающего к территории Ульяновской области.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Специалист отдела охраны и использования объектов животного мира и среды их обитания Министерства, ответственный за предоставление государственной услуги: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а) в соответствии с </w:t>
      </w:r>
      <w:hyperlink r:id="rId14" w:history="1">
        <w:r w:rsidRPr="004C2CBF">
          <w:rPr>
            <w:rFonts w:ascii="Times New Roman CYR" w:hAnsi="Times New Roman CYR" w:cs="Times New Roman CYR"/>
            <w:color w:val="000000"/>
            <w:kern w:val="1"/>
            <w:sz w:val="28"/>
            <w:szCs w:val="28"/>
          </w:rPr>
          <w:t>постановлением Правительства Ро</w:t>
        </w:r>
        <w:r w:rsidR="007508CB" w:rsidRPr="004C2CBF">
          <w:rPr>
            <w:rFonts w:ascii="Times New Roman CYR" w:hAnsi="Times New Roman CYR" w:cs="Times New Roman CYR"/>
            <w:color w:val="000000"/>
            <w:kern w:val="1"/>
            <w:sz w:val="28"/>
            <w:szCs w:val="28"/>
          </w:rPr>
          <w:t>ссийской Федерации от 14.04.2008</w:t>
        </w:r>
        <w:r w:rsidRPr="004C2CBF">
          <w:rPr>
            <w:rFonts w:ascii="Times New Roman CYR" w:hAnsi="Times New Roman CYR" w:cs="Times New Roman CYR"/>
            <w:color w:val="000000"/>
            <w:kern w:val="1"/>
            <w:sz w:val="28"/>
            <w:szCs w:val="28"/>
          </w:rPr>
          <w:t xml:space="preserve"> № </w:t>
        </w:r>
        <w:r w:rsidR="007508CB" w:rsidRPr="004C2CBF">
          <w:rPr>
            <w:rFonts w:ascii="Times New Roman CYR" w:hAnsi="Times New Roman CYR" w:cs="Times New Roman CYR"/>
            <w:color w:val="000000"/>
            <w:kern w:val="1"/>
            <w:sz w:val="28"/>
            <w:szCs w:val="28"/>
          </w:rPr>
          <w:t>264</w:t>
        </w:r>
        <w:r w:rsidRPr="004C2CBF">
          <w:rPr>
            <w:rFonts w:ascii="Times New Roman CYR" w:hAnsi="Times New Roman CYR" w:cs="Times New Roman CYR"/>
            <w:color w:val="000000"/>
            <w:kern w:val="1"/>
            <w:sz w:val="28"/>
            <w:szCs w:val="28"/>
          </w:rPr>
          <w:t xml:space="preserve"> «О проведении конкурса на право заключения договора о предоставлении рыбопромыслового участка для осуществления </w:t>
        </w:r>
        <w:r w:rsidR="007508CB" w:rsidRPr="004C2CBF">
          <w:rPr>
            <w:rFonts w:ascii="Times New Roman CYR" w:hAnsi="Times New Roman CYR" w:cs="Times New Roman CYR"/>
            <w:color w:val="000000"/>
            <w:kern w:val="1"/>
            <w:sz w:val="28"/>
            <w:szCs w:val="28"/>
          </w:rPr>
          <w:t>промышленного</w:t>
        </w:r>
        <w:r w:rsidRPr="004C2CBF">
          <w:rPr>
            <w:rFonts w:ascii="Times New Roman CYR" w:hAnsi="Times New Roman CYR" w:cs="Times New Roman CYR"/>
            <w:color w:val="000000"/>
            <w:kern w:val="1"/>
            <w:sz w:val="28"/>
            <w:szCs w:val="28"/>
          </w:rPr>
          <w:t xml:space="preserve"> рыбоводства и заключении такого договора</w:t>
        </w:r>
      </w:hyperlink>
      <w:r w:rsidRPr="004C2CBF">
        <w:rPr>
          <w:rFonts w:ascii="Courier New CYR" w:hAnsi="Courier New CYR" w:cs="Courier New CYR"/>
          <w:color w:val="000000"/>
          <w:kern w:val="1"/>
          <w:sz w:val="20"/>
          <w:szCs w:val="20"/>
        </w:rPr>
        <w:t xml:space="preserve">»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осуществляет подготовку извещения о проведении конкурса на право заключения договора о предоставлении рыбопромыслового участка для осуществления товарного рыбоводства (далее – </w:t>
      </w:r>
      <w:r w:rsidR="00205B8C" w:rsidRPr="004C2CBF">
        <w:rPr>
          <w:color w:val="000000"/>
          <w:sz w:val="28"/>
          <w:szCs w:val="28"/>
        </w:rPr>
        <w:t>Правила организации и проведения конкурса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).</w:t>
      </w:r>
      <w:proofErr w:type="gramEnd"/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б) передает проекты извещения Министру Министерства либо иному должностному лицу Министерства, уполномоченному на подписание документов от имени Министерства (далее – уполномоченное лицо), для их подписания.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Максимальный срок выполнения данных административных действий не может превышать 3 рабочих дня со дня принятия решения о проведении конкурса</w:t>
      </w:r>
      <w:r w:rsidR="00F463A2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</w:p>
    <w:p w:rsidR="00F463A2" w:rsidRPr="004C2CBF" w:rsidRDefault="00F463A2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Извещение о проведении конкурса публикуется Министерством в соответствии с требованиями, изложенными в п. 2.5. настоящего Регламента.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Уполномоченное лицо рассматривает проекты извещения и документации и по результатам рассмотрения подписывает их и передает специалисту Министерства, ответственному за предоставления государственной услуги, для размещения на официальном сайте</w:t>
      </w:r>
      <w:r w:rsidR="0096360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 сайте Министерства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Максимальный срок выполнения данного административного действия не может превышать 2 рабочих дней со дня поступления проектов извещения и документации уполномоченному лицу.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Специалист Министерства, ответственный за предоставление государственной услуги, публикует в </w:t>
      </w:r>
      <w:r w:rsidR="00997E43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официальном печатном издании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 размещает на официальном сайте </w:t>
      </w:r>
      <w:r w:rsidR="0096360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</w:t>
      </w:r>
      <w:r w:rsidR="00812AC0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сайт</w:t>
      </w:r>
      <w:r w:rsidR="0096360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е Министерства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извещение о проведении конкурса не менее чем за 30 дней до начала проведения процедуры вскрытия конвертов</w:t>
      </w:r>
      <w:r w:rsidR="007508CB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 открытия доступа к заявкам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</w:p>
    <w:p w:rsidR="00F463A2" w:rsidRPr="004C2CBF" w:rsidRDefault="00F463A2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Максимальный срок выполнения данного административного действия не может превышать 1 рабочего дня со дня подписания извещения и документации уполномоченным лицом.</w:t>
      </w:r>
    </w:p>
    <w:p w:rsidR="00812AC0" w:rsidRPr="00D517FD" w:rsidRDefault="00633D8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FF0000"/>
          <w:kern w:val="1"/>
          <w:sz w:val="20"/>
          <w:szCs w:val="20"/>
        </w:rPr>
      </w:pPr>
      <w:r w:rsidRPr="00D517FD"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 xml:space="preserve">Министерство </w:t>
      </w:r>
      <w:proofErr w:type="gramStart"/>
      <w:r w:rsidRPr="00D517FD"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>в праве</w:t>
      </w:r>
      <w:proofErr w:type="gramEnd"/>
      <w:r w:rsidRPr="00D517FD"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 xml:space="preserve"> отказаться от проведения конкурса не позднее, чем за 15 дней до даты окончания срока подачи заявок. </w:t>
      </w:r>
      <w:r w:rsidR="00812AC0" w:rsidRPr="00D517FD"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 xml:space="preserve">Извещение об отказе от проведения конкурса публикуется в </w:t>
      </w:r>
      <w:r w:rsidR="00997E43" w:rsidRPr="00D517FD"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>официальном печатном издании</w:t>
      </w:r>
      <w:r w:rsidR="00812AC0" w:rsidRPr="00D517FD"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 xml:space="preserve"> в течение 5 рабочих дней и размещается</w:t>
      </w:r>
      <w:r w:rsidR="00253015" w:rsidRPr="00D517FD"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 xml:space="preserve"> на официальном сайте </w:t>
      </w:r>
      <w:r w:rsidR="0096360C" w:rsidRPr="00D517FD"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 xml:space="preserve">и сайте </w:t>
      </w:r>
      <w:r w:rsidR="00253015" w:rsidRPr="00D517FD"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>Министерства</w:t>
      </w:r>
      <w:r w:rsidR="00812AC0" w:rsidRPr="00D517FD"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 xml:space="preserve"> в течение 2 рабочих дней </w:t>
      </w:r>
      <w:proofErr w:type="gramStart"/>
      <w:r w:rsidR="00812AC0" w:rsidRPr="00D517FD"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>с даты принятия</w:t>
      </w:r>
      <w:proofErr w:type="gramEnd"/>
      <w:r w:rsidR="00812AC0" w:rsidRPr="00D517FD"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 xml:space="preserve"> решения об отказе от проведения конкурса.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Результатом выполнения административной процедуры является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 xml:space="preserve">размещение </w:t>
      </w:r>
      <w:r w:rsidR="00F463A2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 порядке, указанном в пункте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</w:t>
      </w:r>
      <w:r w:rsidR="00F463A2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5.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настоящего 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егламента, извещения о проведении конкурса на право заключения договора о предоставлении рыбопромыслового участка для осуществления </w:t>
      </w:r>
      <w:r w:rsidR="007508CB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промышленного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рыбоводства.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3.3. Разработка и размещение конкурсной документации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Конкурсная документация разрабатывается и утверждается Министерством.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Основанием для начала административной процедуры является принятие решения о проведении конкурса.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Конкурсная документация, размещается на </w:t>
      </w:r>
      <w:r w:rsidR="00812AC0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официальном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сайте </w:t>
      </w:r>
      <w:r w:rsidR="0096360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сайте Министерства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одновременно с извещением.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Конкурсная документация содержит: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1) </w:t>
      </w:r>
      <w:r w:rsidR="00633D8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сведения, указанные в извещении; </w:t>
      </w:r>
    </w:p>
    <w:p w:rsidR="00955319" w:rsidRPr="004C2CBF" w:rsidRDefault="00633D8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 форму заявки и инструкцию по ее заполнению;</w:t>
      </w:r>
    </w:p>
    <w:p w:rsidR="00955319" w:rsidRPr="004C2CBF" w:rsidRDefault="00633D8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) перечень документов, прилагаемых к заявке; </w:t>
      </w:r>
    </w:p>
    <w:p w:rsidR="00955319" w:rsidRPr="004C2CBF" w:rsidRDefault="00633D8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4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 порядок и срок отзыва заявок и внесения в них изменений;</w:t>
      </w:r>
    </w:p>
    <w:p w:rsidR="00955319" w:rsidRPr="004C2CBF" w:rsidRDefault="00633D8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 порядок предоставления разъяснений положений конкурсной документации;</w:t>
      </w:r>
    </w:p>
    <w:p w:rsidR="00955319" w:rsidRPr="004C2CBF" w:rsidRDefault="00633D8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 порядок оценки и сопоставления заявок. При этом в конкурсной документации должен быть указан для каждого лота удельный вес каждого из критериев оценки. Сумма всех критериев оценки одного лота должна составлять 100 процентов;</w:t>
      </w:r>
    </w:p>
    <w:p w:rsidR="00955319" w:rsidRPr="004C2CBF" w:rsidRDefault="00633D8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) срок, </w:t>
      </w:r>
      <w:r w:rsidR="00F463A2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со дня подписания протокола оценки и сопоставления заявок 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 соответствии с настоящим Регламентом, 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 течение которого победитель конкурса должен представить организатору конкурса подписанный договор и документы, подтверждающие перечисление в бюджет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Ульяновской области 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платы за предоставление рыбопромыслового участка, а также реквизиты счета;</w:t>
      </w:r>
    </w:p>
    <w:p w:rsidR="00955319" w:rsidRPr="004C2CBF" w:rsidRDefault="00633D8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8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 основания для отказа в допуске к участию в конкурсе;</w:t>
      </w:r>
    </w:p>
    <w:p w:rsidR="00955319" w:rsidRPr="004C2CBF" w:rsidRDefault="00633D8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9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 перечень рыбопромысловых участков, выставленных на конкурс.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 конкурсной документации прилагается проект договора, являющийся неотъемлемой частью конкурсной документации.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Сведения, содержащиеся в конкурсной документации, должны соответствовать сведениям, указанным в извещении.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После утверждения конкурсной документации она размещается на официальном сайте </w:t>
      </w:r>
      <w:r w:rsidR="00804DA5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сайте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Мин</w:t>
      </w:r>
      <w:r w:rsidR="00253015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истерства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одновременно с размещением извещения о проведении конкурса.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Если заявителю необходимы разъяснения конкурсной документации, он направляет запрос о разъяснении положений конкурсной документации до окончания установленного срока приема заявок. В течение </w:t>
      </w:r>
      <w:r w:rsidR="00804DA5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рабочих дней разъяснение размещается на официальном сайте </w:t>
      </w:r>
      <w:r w:rsidR="00804DA5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сайте </w:t>
      </w:r>
      <w:r w:rsidR="00E56520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Министерства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 указанием предмета запроса, но без указания заявителя.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Министерство 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по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собственной инициативе или в соответствии с запросом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 xml:space="preserve">вправе внести не позднее, чем за 15 рабочих дней до даты окончания подачи заявок изменения в конкурсную документацию исключительно уточняющего характера. Информация о содержании внесенных изменений размещается на официальном сайте </w:t>
      </w:r>
      <w:r w:rsidR="0096360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сайте Министерства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 течение одного рабочего дня с момента их внесения.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Специалист отдела охраны и использования объектов животного мира и среды их обитания Министерства, ответственный за предоставление государственной услуги: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а) </w:t>
      </w:r>
      <w:r w:rsidR="00695C6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 соответствии с </w:t>
      </w:r>
      <w:r w:rsidR="00205B8C" w:rsidRPr="004C2CBF">
        <w:rPr>
          <w:color w:val="000000"/>
          <w:sz w:val="28"/>
          <w:szCs w:val="28"/>
        </w:rPr>
        <w:t>Правилами организации и проведения конкурса</w:t>
      </w:r>
      <w:r w:rsidR="00CA3B38" w:rsidRPr="004C2CBF">
        <w:rPr>
          <w:color w:val="000000"/>
          <w:kern w:val="1"/>
          <w:sz w:val="28"/>
          <w:szCs w:val="28"/>
        </w:rPr>
        <w:t xml:space="preserve">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разрабатывает конкурсную документацию на право заключения договора о предоставлении рыбопромыслового участка для осуществления </w:t>
      </w:r>
      <w:r w:rsidR="00695C6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промышленного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рыбоводства и проект договора о предоставлении рыбопромыслового участка для осуществления товарного рыбоводства</w:t>
      </w:r>
      <w:r w:rsidR="00695C6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(далее – конкурсная документация и договор соответственно).</w:t>
      </w:r>
    </w:p>
    <w:p w:rsidR="00695C6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б) передает проекты документации и договора Министру Министерства либо иному должностному лицу Министерства, уполномоченному на подписание документов от имени Министерства (далее – уполномоченное лицо) для их утверждения;</w:t>
      </w:r>
      <w:r w:rsidR="00695C6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color w:val="000000"/>
          <w:kern w:val="1"/>
          <w:sz w:val="28"/>
          <w:szCs w:val="28"/>
        </w:rPr>
        <w:t>в)</w:t>
      </w:r>
      <w:r w:rsidRPr="004C2CBF">
        <w:rPr>
          <w:rFonts w:ascii="Courier New CYR" w:hAnsi="Courier New CYR" w:cs="Courier New CYR"/>
          <w:color w:val="000000"/>
          <w:kern w:val="1"/>
          <w:sz w:val="20"/>
          <w:szCs w:val="20"/>
        </w:rPr>
        <w:t xml:space="preserve">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размещает конкурсную документацию на официальном сайте</w:t>
      </w:r>
      <w:r w:rsidR="0096360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 сайте М</w:t>
      </w:r>
      <w:r w:rsidR="00695C6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инистерства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одновременно с размещением извещения о проведении конкурса.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К конкурсной документации прилагается проект договора, являющийся неотъемлемой частью конкурсной документации, заключаемый на условиях, указанных в извещении, в конкурсной документации и заявке.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Сведения, содержащиеся в конкурсной документации, должны соответствовать сведениям, указанным в извещении.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Конкурсная документация доступна для ознакомления на официальном сайте </w:t>
      </w:r>
      <w:r w:rsidR="0096360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сайте Министерства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без взимания платы.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Организатор конкурса вправе отказаться от его проведения не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позднее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чем за 15 дней до даты окончания срока подачи заявок. Извещение об отказе от проведения конкурса публикуется в официальном печатном издании в течение 5 рабочих дней и размещается на официальном сай</w:t>
      </w:r>
      <w:r w:rsidR="00913B47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те </w:t>
      </w:r>
      <w:r w:rsidR="0096360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 сайте Министерства</w:t>
      </w:r>
      <w:r w:rsidR="00913B47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в информационно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-телекоммуникационной сети «Интернет»</w:t>
      </w:r>
      <w:r w:rsidR="005C6CF7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 течение 2 рабочих дней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 даты принятия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решения об отказе от проведения конкурса.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Результатом выполнения действий по подготовке конкурсной документации и размещения извещения о проведении конкурса является разработка, утверждение конкурсной документации, размещение конкурсной документации и извещения, результата выполнения административной процедуры на официальном сайте </w:t>
      </w:r>
      <w:r w:rsidR="0096360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сайте </w:t>
      </w:r>
      <w:r w:rsidR="00CA3B38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Министерства</w:t>
      </w:r>
      <w:r w:rsidR="0096360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3.4. При</w:t>
      </w:r>
      <w:r w:rsidR="00F222F6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ё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 и регистрация заявок для участия в конкурсе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Основанием для начала исполнения административной процедуры по приему и регистрации заявок является опубликование Мин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истерством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извещения в 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официальном печатном издании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или размещение извещения на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 xml:space="preserve">официальном сайте </w:t>
      </w:r>
      <w:r w:rsidR="0096360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сайте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Мини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сте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ства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Заявитель может подать заявку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 даты опубликования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извещения в </w:t>
      </w:r>
      <w:r w:rsidR="00997E43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официальном печатном издании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или размещения его на официальном сайте </w:t>
      </w:r>
      <w:r w:rsidR="00E56520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 сайте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Мини</w:t>
      </w:r>
      <w:r w:rsidR="00E56520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сте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</w:t>
      </w:r>
      <w:r w:rsidR="00E56520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ства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Прием заявок прекращается непосредственно перед началом процедуры вскрытия конвертов с заявками.</w:t>
      </w:r>
    </w:p>
    <w:p w:rsidR="00913B47" w:rsidRPr="004C2CBF" w:rsidRDefault="00913B47" w:rsidP="00593D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>При проведении конкурса устанавливаются следующие обязательные требования к заявителям:</w:t>
      </w:r>
    </w:p>
    <w:p w:rsidR="00913B47" w:rsidRPr="004C2CBF" w:rsidRDefault="007E18C5" w:rsidP="00593D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Par82"/>
      <w:bookmarkEnd w:id="0"/>
      <w:r w:rsidRPr="004C2CBF">
        <w:rPr>
          <w:color w:val="000000"/>
          <w:sz w:val="28"/>
          <w:szCs w:val="28"/>
        </w:rPr>
        <w:t>1</w:t>
      </w:r>
      <w:r w:rsidR="00913B47" w:rsidRPr="004C2CBF">
        <w:rPr>
          <w:color w:val="000000"/>
          <w:sz w:val="28"/>
          <w:szCs w:val="28"/>
        </w:rPr>
        <w:t>) в отношении заявителя не проводятся процедуры банкротства и ликвидации;</w:t>
      </w:r>
    </w:p>
    <w:p w:rsidR="00913B47" w:rsidRPr="004C2CBF" w:rsidRDefault="007E18C5" w:rsidP="00593D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4C2CBF">
        <w:rPr>
          <w:color w:val="000000"/>
          <w:sz w:val="28"/>
          <w:szCs w:val="28"/>
        </w:rPr>
        <w:t>2</w:t>
      </w:r>
      <w:r w:rsidR="00913B47" w:rsidRPr="004C2CBF">
        <w:rPr>
          <w:color w:val="000000"/>
          <w:sz w:val="28"/>
          <w:szCs w:val="28"/>
        </w:rPr>
        <w:t xml:space="preserve">) деятельность заявителя не приостановлена в порядке, предусмотренном </w:t>
      </w:r>
      <w:hyperlink r:id="rId15" w:history="1">
        <w:r w:rsidR="00913B47" w:rsidRPr="004C2CBF">
          <w:rPr>
            <w:color w:val="000000"/>
            <w:sz w:val="28"/>
            <w:szCs w:val="28"/>
          </w:rPr>
          <w:t>Кодексом</w:t>
        </w:r>
      </w:hyperlink>
      <w:r w:rsidR="00913B47" w:rsidRPr="004C2CBF">
        <w:rPr>
          <w:color w:val="000000"/>
          <w:sz w:val="28"/>
          <w:szCs w:val="28"/>
        </w:rPr>
        <w:t xml:space="preserve"> Российской Федерации об административных правонарушениях, на день вскрытия конвертов с заявками и открытия доступа к заявкам, находящимся в информационной системе общего пользования, поданным в электронной форме, в том числе в виде электронного документа, подписанного электронной подписью в установленном порядке, или с использованием федеральной государственной информационной системы «Единый портал государственных и муниципальных</w:t>
      </w:r>
      <w:proofErr w:type="gramEnd"/>
      <w:r w:rsidR="00913B47" w:rsidRPr="004C2CBF">
        <w:rPr>
          <w:color w:val="000000"/>
          <w:sz w:val="28"/>
          <w:szCs w:val="28"/>
        </w:rPr>
        <w:t xml:space="preserve"> услуг (функций)» (далее соответственно - вскрытие конвертов с заявками и открытие доступа к заявкам, электронная форма);</w:t>
      </w:r>
    </w:p>
    <w:p w:rsidR="00913B47" w:rsidRPr="004C2CBF" w:rsidRDefault="007E18C5" w:rsidP="00593D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>3</w:t>
      </w:r>
      <w:r w:rsidR="00913B47" w:rsidRPr="004C2CBF">
        <w:rPr>
          <w:color w:val="000000"/>
          <w:sz w:val="28"/>
          <w:szCs w:val="28"/>
        </w:rPr>
        <w:t xml:space="preserve">) отсутствие у заявителя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</w:t>
      </w:r>
      <w:proofErr w:type="gramStart"/>
      <w:r w:rsidR="00913B47" w:rsidRPr="004C2CBF">
        <w:rPr>
          <w:color w:val="000000"/>
          <w:sz w:val="28"/>
          <w:szCs w:val="28"/>
        </w:rPr>
        <w:t xml:space="preserve">обжаловал наличие указанной задолженности в соответствии с </w:t>
      </w:r>
      <w:hyperlink r:id="rId16" w:history="1">
        <w:r w:rsidR="00913B47" w:rsidRPr="004C2CBF">
          <w:rPr>
            <w:color w:val="000000"/>
            <w:sz w:val="28"/>
            <w:szCs w:val="28"/>
          </w:rPr>
          <w:t>законодательством</w:t>
        </w:r>
      </w:hyperlink>
      <w:r w:rsidR="00913B47" w:rsidRPr="004C2CBF">
        <w:rPr>
          <w:color w:val="000000"/>
          <w:sz w:val="28"/>
          <w:szCs w:val="28"/>
        </w:rPr>
        <w:t xml:space="preserve"> Российской Федерации и решение по такой жалобе не вступило</w:t>
      </w:r>
      <w:proofErr w:type="gramEnd"/>
      <w:r w:rsidR="00913B47" w:rsidRPr="004C2CBF">
        <w:rPr>
          <w:color w:val="000000"/>
          <w:sz w:val="28"/>
          <w:szCs w:val="28"/>
        </w:rPr>
        <w:t xml:space="preserve"> в силу на день рассмотрения заявки;</w:t>
      </w:r>
    </w:p>
    <w:p w:rsidR="00913B47" w:rsidRPr="004C2CBF" w:rsidRDefault="007E18C5" w:rsidP="00593D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>4</w:t>
      </w:r>
      <w:r w:rsidR="00913B47" w:rsidRPr="004C2CBF">
        <w:rPr>
          <w:color w:val="000000"/>
          <w:sz w:val="28"/>
          <w:szCs w:val="28"/>
        </w:rPr>
        <w:t>) 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года, предшествующие году проведения конкурса.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Заявка должна содержать:</w:t>
      </w:r>
    </w:p>
    <w:p w:rsidR="00955319" w:rsidRPr="004C2CBF" w:rsidRDefault="00F31778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 для юридических лиц - фирменное наименование (наименование), сведения об организационно-правовой форме, почтовый адрес, номер контактного телефона заявителя, для индивидуальных предпринимателей - фамилию, имя, отчество, паспортные данные, сведения о месте жительства;</w:t>
      </w:r>
      <w:proofErr w:type="gramEnd"/>
    </w:p>
    <w:p w:rsidR="00955319" w:rsidRPr="004C2CBF" w:rsidRDefault="00F31778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 предложение заявителя о размере платы за предоставление рыбопромыслового участка, перечисляемой в бюджет Ульяновской области в случае признания его победителем конкурса;</w:t>
      </w:r>
    </w:p>
    <w:p w:rsidR="00747823" w:rsidRPr="004C2CBF" w:rsidRDefault="00F31778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) сведения о количестве рыбопромысловых участков, расположенных на территории 1 муниципального образования или прилегающих к территории такого муниципального образования Ульяновской области, на которых заявитель 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последние 4 года, предшествующие году проведения конкурса, осуществлял рыбопромысловую деятельность</w:t>
      </w:r>
      <w:r w:rsidR="00EC5F04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;</w:t>
      </w:r>
    </w:p>
    <w:p w:rsidR="00EC5F04" w:rsidRPr="004C2CBF" w:rsidRDefault="00F31778" w:rsidP="00593D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C5F04" w:rsidRPr="004C2CBF">
        <w:rPr>
          <w:color w:val="000000"/>
          <w:sz w:val="28"/>
          <w:szCs w:val="28"/>
        </w:rPr>
        <w:t>) сведения о средневзвешенных показателях освоения квот добычи (вылова) водных биологических ресурсов, выделенных заявителю в соответствующих районах промысла для осуществления промышленного рыболовства на рыбопромысловых участках за последние 4 и менее года, предшествующие году проведения конкурса.</w:t>
      </w:r>
    </w:p>
    <w:p w:rsidR="00955319" w:rsidRPr="004C2CBF" w:rsidRDefault="009744D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 заявке прилагаются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документы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согласно перечню, указанному в пункте 2.7.настоящего Регламента.</w:t>
      </w:r>
    </w:p>
    <w:p w:rsidR="00B00261" w:rsidRPr="004C2CBF" w:rsidRDefault="00B00261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Заявитель вправе по собственной инициативе представить выписку из Единого государственного рее</w:t>
      </w:r>
      <w:r w:rsidR="009744D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стра юридических лиц, полученную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не ранее чем за 6 месяцев до дня размещения на официальном сайте </w:t>
      </w:r>
      <w:r w:rsidR="0096360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сайте Министерства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извещения, либо ее копию, за</w:t>
      </w:r>
      <w:r w:rsidR="009744D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веренную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в установленном законодательством Российской Федерации порядке, а также документы, подтверждающие, что </w:t>
      </w:r>
      <w:proofErr w:type="spell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рыбоперерабатывающий</w:t>
      </w:r>
      <w:proofErr w:type="spell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завод расположен в зданиях, соответствующих сани</w:t>
      </w:r>
      <w:r w:rsidR="00DB50A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тарно-гигиеническим требованиям.</w:t>
      </w:r>
      <w:proofErr w:type="gramEnd"/>
    </w:p>
    <w:p w:rsidR="00523CAE" w:rsidRPr="004C2CBF" w:rsidRDefault="00523CAE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Заявитель вправе подать в отношении 1 лота только 1 заявку.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Специалист отдела охраны и использования объектов животного мира и среды их обитания Министерства, ответственный за предоставление государственной услуги:</w:t>
      </w:r>
    </w:p>
    <w:p w:rsidR="002F7169" w:rsidRPr="004C2CBF" w:rsidRDefault="008A071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) в соответствии с </w:t>
      </w:r>
      <w:r w:rsidR="00205B8C" w:rsidRPr="004C2CBF">
        <w:rPr>
          <w:color w:val="000000"/>
          <w:sz w:val="28"/>
          <w:szCs w:val="28"/>
        </w:rPr>
        <w:t>Правилами организации и проведения конкурса</w:t>
      </w:r>
      <w:r w:rsidR="00205B8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D05F62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осуществляет прием </w:t>
      </w:r>
      <w:r w:rsidR="00523CAE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регистрацию </w:t>
      </w:r>
      <w:r w:rsidR="002F716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заявок и прилагаемых к </w:t>
      </w:r>
      <w:r w:rsidR="00523CAE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ним</w:t>
      </w:r>
      <w:r w:rsidR="002F716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документов;</w:t>
      </w:r>
      <w:r w:rsidR="00D05F62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</w:p>
    <w:p w:rsidR="004306AF" w:rsidRPr="004C2CBF" w:rsidRDefault="008A071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) </w:t>
      </w:r>
      <w:r w:rsidR="004306AF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регистрирует каждую заявку, поступившую в установленный срок. По требованию заявителя выдаёт расписку в получении заявки с указанием даты и времени его получения;</w:t>
      </w:r>
    </w:p>
    <w:p w:rsidR="00B00261" w:rsidRPr="004C2CBF" w:rsidRDefault="008A071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</w:t>
      </w:r>
      <w:r w:rsidR="004306AF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) </w:t>
      </w:r>
      <w:r w:rsidR="00B00261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запрашивает </w:t>
      </w:r>
      <w:r w:rsidR="004306AF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,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выписку из Единого государственного реестра юридических лиц и 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документы, подтверждающие, что </w:t>
      </w:r>
      <w:proofErr w:type="spellStart"/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рыбоперерабатывающий</w:t>
      </w:r>
      <w:proofErr w:type="spellEnd"/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завод расположен в зданиях, соответствующих санитарно-гигиеническим требованиям</w:t>
      </w:r>
      <w:r w:rsidR="007E18C5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в отношении заявителя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в случае, если заявитель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их</w:t>
      </w:r>
      <w:r w:rsidR="00BB3B6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не представил</w:t>
      </w:r>
      <w:r w:rsidR="007E18C5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;</w:t>
      </w:r>
      <w:r w:rsidR="004306AF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</w:p>
    <w:p w:rsidR="00955319" w:rsidRPr="004C2CBF" w:rsidRDefault="008A0716" w:rsidP="00593D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kern w:val="1"/>
          <w:sz w:val="28"/>
          <w:szCs w:val="28"/>
        </w:rPr>
      </w:pPr>
      <w:r w:rsidRPr="004C2CBF">
        <w:rPr>
          <w:color w:val="000000"/>
          <w:kern w:val="1"/>
          <w:sz w:val="28"/>
          <w:szCs w:val="28"/>
        </w:rPr>
        <w:t>4</w:t>
      </w:r>
      <w:r w:rsidR="007E18C5" w:rsidRPr="004C2CBF">
        <w:rPr>
          <w:color w:val="000000"/>
          <w:kern w:val="1"/>
          <w:sz w:val="28"/>
          <w:szCs w:val="28"/>
        </w:rPr>
        <w:t xml:space="preserve">) передаёт полученные и зарегистрированные заявки с приложенными </w:t>
      </w:r>
      <w:r w:rsidR="007E18C5" w:rsidRPr="00F31778">
        <w:rPr>
          <w:color w:val="000000"/>
          <w:kern w:val="1"/>
          <w:sz w:val="28"/>
          <w:szCs w:val="28"/>
        </w:rPr>
        <w:t>документами комиссии</w:t>
      </w:r>
      <w:r w:rsidRPr="00F31778">
        <w:rPr>
          <w:color w:val="000000"/>
          <w:kern w:val="1"/>
          <w:sz w:val="28"/>
          <w:szCs w:val="28"/>
        </w:rPr>
        <w:t>, утверждённой Министерством</w:t>
      </w:r>
      <w:r w:rsidR="00F31778">
        <w:rPr>
          <w:color w:val="000000"/>
          <w:kern w:val="1"/>
          <w:sz w:val="28"/>
          <w:szCs w:val="28"/>
        </w:rPr>
        <w:t>.</w:t>
      </w:r>
    </w:p>
    <w:p w:rsidR="005C6CF7" w:rsidRPr="004C2CBF" w:rsidRDefault="005C6CF7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1C08B5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Заявитель вправе изменить или отозвать заявку в любое время до окончания срока е</w:t>
      </w:r>
      <w:r w:rsidR="001C08B5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ё</w:t>
      </w:r>
      <w:r w:rsidRPr="001C08B5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подачи.</w:t>
      </w:r>
    </w:p>
    <w:p w:rsidR="005C6CF7" w:rsidRPr="004C2CBF" w:rsidRDefault="005C6CF7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5C6CF7" w:rsidRPr="00C27665" w:rsidRDefault="005C6CF7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FF0000"/>
          <w:kern w:val="1"/>
          <w:sz w:val="20"/>
          <w:szCs w:val="20"/>
        </w:rPr>
      </w:pPr>
      <w:r w:rsidRPr="00C27665"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 xml:space="preserve">В случае если по окончании срока подачи заявок на один лот подана только одна заявка, она рассматривается в порядке, установленном пунктом 3.5. настоящего </w:t>
      </w:r>
      <w:r w:rsidR="00C5072A" w:rsidRPr="00C27665"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>Р</w:t>
      </w:r>
      <w:r w:rsidRPr="00C27665">
        <w:rPr>
          <w:rFonts w:ascii="Times New Roman CYR" w:hAnsi="Times New Roman CYR" w:cs="Times New Roman CYR"/>
          <w:color w:val="FF0000"/>
          <w:kern w:val="1"/>
          <w:sz w:val="28"/>
          <w:szCs w:val="28"/>
        </w:rPr>
        <w:t>егламента.</w:t>
      </w:r>
    </w:p>
    <w:p w:rsidR="00955319" w:rsidRPr="004C2CBF" w:rsidRDefault="00F9043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color w:val="000000"/>
          <w:sz w:val="28"/>
          <w:szCs w:val="28"/>
        </w:rPr>
        <w:t xml:space="preserve">Результатом выполнения действий по регистрации поступивших заявок на участие в конкурсе, является регистрация поступивших заявок. Результат выполнения административной процедуры фиксируется в электронной системе документооборота и </w:t>
      </w:r>
      <w:r w:rsidRPr="00F31778">
        <w:rPr>
          <w:color w:val="000000"/>
          <w:sz w:val="28"/>
          <w:szCs w:val="28"/>
        </w:rPr>
        <w:t xml:space="preserve">в Журнале учета поступления заявок на участие в конкурсе и направление их на рассмотрение комиссии </w:t>
      </w:r>
      <w:r w:rsidR="005F17FE" w:rsidRPr="00F31778">
        <w:rPr>
          <w:color w:val="000000"/>
          <w:sz w:val="28"/>
          <w:szCs w:val="28"/>
        </w:rPr>
        <w:t>М</w:t>
      </w:r>
      <w:r w:rsidRPr="00F31778">
        <w:rPr>
          <w:color w:val="000000"/>
          <w:sz w:val="28"/>
          <w:szCs w:val="28"/>
        </w:rPr>
        <w:t>ини</w:t>
      </w:r>
      <w:r w:rsidR="005F17FE" w:rsidRPr="00F31778">
        <w:rPr>
          <w:color w:val="000000"/>
          <w:sz w:val="28"/>
          <w:szCs w:val="28"/>
        </w:rPr>
        <w:t>с</w:t>
      </w:r>
      <w:r w:rsidRPr="00F31778">
        <w:rPr>
          <w:color w:val="000000"/>
          <w:sz w:val="28"/>
          <w:szCs w:val="28"/>
        </w:rPr>
        <w:t>терств</w:t>
      </w:r>
      <w:r w:rsidR="005F17FE" w:rsidRPr="00F31778">
        <w:rPr>
          <w:color w:val="000000"/>
          <w:sz w:val="28"/>
          <w:szCs w:val="28"/>
        </w:rPr>
        <w:t>а</w:t>
      </w:r>
      <w:r w:rsidRPr="00F31778">
        <w:rPr>
          <w:color w:val="000000"/>
          <w:sz w:val="28"/>
          <w:szCs w:val="28"/>
        </w:rPr>
        <w:t>.</w:t>
      </w:r>
    </w:p>
    <w:p w:rsidR="00955319" w:rsidRPr="004C2CBF" w:rsidRDefault="005C6CF7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3.5</w:t>
      </w:r>
      <w:r w:rsidR="004D2AEE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r w:rsidR="008D538A" w:rsidRPr="004C2CBF">
        <w:rPr>
          <w:color w:val="000000"/>
          <w:sz w:val="28"/>
          <w:szCs w:val="28"/>
        </w:rPr>
        <w:t>Рассмотрение заявок на участие в конкурсе.</w:t>
      </w:r>
    </w:p>
    <w:p w:rsidR="007E18C5" w:rsidRPr="004C2CBF" w:rsidRDefault="00955319" w:rsidP="00593D1E">
      <w:pPr>
        <w:ind w:firstLine="709"/>
        <w:jc w:val="both"/>
        <w:rPr>
          <w:color w:val="000000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Основанием для начала исполнения административной процедуры по вскрытию конвертов является истечение срока приема заявок</w:t>
      </w:r>
      <w:r w:rsidR="007E18C5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 </w:t>
      </w:r>
      <w:r w:rsidR="007E18C5" w:rsidRPr="004C2CBF">
        <w:rPr>
          <w:color w:val="000000"/>
          <w:sz w:val="28"/>
          <w:szCs w:val="28"/>
        </w:rPr>
        <w:t xml:space="preserve">начало процедуры вскрытия конвертов с заявками на участие в конкурсе и открытие доступа к заявкам на участие в конкурсе, определенное конкурсной документацией.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Заявители (их представители) вправе присутствовать при вскрытии конвертов с заявками.</w:t>
      </w:r>
    </w:p>
    <w:p w:rsidR="008A0716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Процедура вскрытия конвертов с заявками </w:t>
      </w:r>
      <w:r w:rsidR="004D2AEE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открытия </w:t>
      </w:r>
      <w:r w:rsidR="004D2AEE" w:rsidRPr="004C2CBF">
        <w:rPr>
          <w:color w:val="000000"/>
          <w:sz w:val="28"/>
          <w:szCs w:val="28"/>
        </w:rPr>
        <w:t>доступа к заявкам, поданным в электронной форме, которые поступили в Министерство к началу процедуры их вскрытия и открытия к ним доступа</w:t>
      </w:r>
      <w:r w:rsidR="004D2AEE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осуществляется </w:t>
      </w:r>
      <w:r w:rsidR="008A071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комиссией</w:t>
      </w:r>
      <w:r w:rsidR="008A0716" w:rsidRPr="00F31778">
        <w:rPr>
          <w:color w:val="000000"/>
          <w:kern w:val="1"/>
          <w:sz w:val="28"/>
          <w:szCs w:val="28"/>
        </w:rPr>
        <w:t>, утверждённой Министерством</w:t>
      </w:r>
      <w:r w:rsidR="008A0716" w:rsidRPr="004C2CBF">
        <w:rPr>
          <w:color w:val="000000"/>
          <w:sz w:val="28"/>
          <w:szCs w:val="28"/>
        </w:rPr>
        <w:t xml:space="preserve"> </w:t>
      </w:r>
    </w:p>
    <w:p w:rsidR="008A0716" w:rsidRPr="004C2CBF" w:rsidRDefault="004D2AEE" w:rsidP="00593D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 xml:space="preserve">Комиссия оценивает заявки на соответствие требованиям, установленным конкурсной документацией и проверяет заявителей на соответствие требованиям, установленным Правилами организации и проведения конкурса, а также достоверность сведений, указанных в заявке в соответствии Правилами организации и проведения конкурса. </w:t>
      </w:r>
    </w:p>
    <w:p w:rsidR="008A0716" w:rsidRPr="004C2CBF" w:rsidRDefault="008A071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Протокол вскрытия конвертов с заявками и открытия доступа к заявкам ведётся комиссией и подписывается всеми присутствующими на заседании членами комиссии непосредственно после вскрытия всех конвертов с заявками и открытия к ним допуска.</w:t>
      </w:r>
    </w:p>
    <w:p w:rsidR="00B525D0" w:rsidRPr="004C2CBF" w:rsidRDefault="00B525D0" w:rsidP="00593D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 xml:space="preserve">Срок рассмотрения заявок не может превышать 20 рабочих дней </w:t>
      </w:r>
      <w:proofErr w:type="gramStart"/>
      <w:r w:rsidRPr="004C2CBF">
        <w:rPr>
          <w:color w:val="000000"/>
          <w:sz w:val="28"/>
          <w:szCs w:val="28"/>
        </w:rPr>
        <w:t>с даты подписания</w:t>
      </w:r>
      <w:proofErr w:type="gramEnd"/>
      <w:r w:rsidRPr="004C2CBF">
        <w:rPr>
          <w:color w:val="000000"/>
          <w:sz w:val="28"/>
          <w:szCs w:val="28"/>
        </w:rPr>
        <w:t xml:space="preserve"> протокола вскрытия конвертов с заявками и открытия доступа к заявкам. </w:t>
      </w:r>
    </w:p>
    <w:p w:rsidR="008A0716" w:rsidRPr="004C2CBF" w:rsidRDefault="00707FBC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Комиссия</w:t>
      </w:r>
      <w:r w:rsidR="008A071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осуществляет аудиозапись процедуры вскрытия конвертов с заявками</w:t>
      </w:r>
      <w:r w:rsidR="005D6C75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 открытия доступа к заявкам</w:t>
      </w:r>
      <w:r w:rsidR="008A071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. Заявители (их представители), </w:t>
      </w:r>
      <w:r w:rsidR="008A071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присутствующие при вскрытии конвертов с заявками, вправе осуществлять аудио - и видеозапись процедуры вскрытия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</w:p>
    <w:p w:rsidR="00CA3B38" w:rsidRPr="004C2CBF" w:rsidRDefault="00B525D0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Специалист отдела охраны и использования объектов животного мира и среды их обитания Министерства, ответственный за предоставление государственной услуги</w:t>
      </w:r>
      <w:r w:rsidR="00707FBC" w:rsidRPr="004C2CBF">
        <w:rPr>
          <w:rFonts w:ascii="Courier New CYR" w:hAnsi="Courier New CYR" w:cs="Courier New CYR"/>
          <w:color w:val="000000"/>
          <w:kern w:val="1"/>
          <w:sz w:val="20"/>
          <w:szCs w:val="20"/>
        </w:rPr>
        <w:t xml:space="preserve"> </w:t>
      </w:r>
      <w:r w:rsidR="00CA3B38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размещает </w:t>
      </w:r>
      <w:r w:rsidR="008D538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протокол вскрытия конвертов с заявками, после подписания всеми членами Комиссии </w:t>
      </w:r>
      <w:r w:rsidR="00CA3B38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на официальном сайте </w:t>
      </w:r>
      <w:r w:rsidR="0096360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сайте </w:t>
      </w:r>
      <w:r w:rsidR="00CA3B38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Министерства в день его подписания.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8613C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При вскрытии конвертов с заявками </w:t>
      </w:r>
      <w:r w:rsidR="00FB64D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открытия допуска к заявкам </w:t>
      </w:r>
      <w:r w:rsidR="001D02D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заявитель </w:t>
      </w:r>
      <w:r w:rsidR="001D02DD" w:rsidRPr="008613C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(его представител</w:t>
      </w:r>
      <w:r w:rsidR="001D02D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ь</w:t>
      </w:r>
      <w:r w:rsidR="001D02DD" w:rsidRPr="008613C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</w:t>
      </w:r>
      <w:r w:rsidR="001D02D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представляет в Комиссию</w:t>
      </w:r>
      <w:r w:rsidRPr="008613C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1D02D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разъяснения</w:t>
      </w:r>
      <w:r w:rsidRPr="008613C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сведений, содержащихся в заявке и прилагаемых к ней документах. Указанные разъяснения вносятся в протокол вскрытия конвертов с заявками. При этом изменение заявки не допускается. Комиссия не вправе предъявлять дополнительные требования к заявителям и изменять предусмотренные конкурсной документацией требования к ним.</w:t>
      </w:r>
    </w:p>
    <w:p w:rsidR="00707FBC" w:rsidRPr="004C2CBF" w:rsidRDefault="00707FBC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Непосредственно перед вскрытием конвертов с заявками</w:t>
      </w:r>
      <w:r w:rsidR="00C220F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 открытием доступа к заявкам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но не раньше времени, указанного в извещении и в конкурсной документации, Комиссия объявляет лицам, присутствующим при вскрытии конвертов</w:t>
      </w:r>
      <w:r w:rsidR="00C220FA" w:rsidRPr="00C220F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C220F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 открыти</w:t>
      </w:r>
      <w:r w:rsidR="00FB64D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</w:t>
      </w:r>
      <w:r w:rsidR="00C220F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доступа к заявкам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о возможности подать заявку, изменить или отозвать заявку до начала процедуры вскрытия конвертов</w:t>
      </w:r>
      <w:r w:rsidR="00FB64D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 открытия к ним допуска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proofErr w:type="gramEnd"/>
    </w:p>
    <w:p w:rsidR="008D538A" w:rsidRPr="004C2CBF" w:rsidRDefault="008D538A" w:rsidP="00593D1E">
      <w:pPr>
        <w:ind w:firstLine="720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 xml:space="preserve">На основании результатов рассмотрения заявок комиссия принимает решение о допуске или </w:t>
      </w:r>
      <w:proofErr w:type="gramStart"/>
      <w:r w:rsidRPr="004C2CBF">
        <w:rPr>
          <w:color w:val="000000"/>
          <w:sz w:val="28"/>
          <w:szCs w:val="28"/>
        </w:rPr>
        <w:t>об отказе в допуске заявителей к участию в конкурсе по основаниям</w:t>
      </w:r>
      <w:proofErr w:type="gramEnd"/>
      <w:r w:rsidRPr="004C2CBF">
        <w:rPr>
          <w:color w:val="000000"/>
          <w:sz w:val="28"/>
          <w:szCs w:val="28"/>
        </w:rPr>
        <w:t xml:space="preserve">, предусмотренным пунктом </w:t>
      </w:r>
      <w:r w:rsidR="00AD2E4F">
        <w:rPr>
          <w:color w:val="000000"/>
          <w:sz w:val="28"/>
          <w:szCs w:val="28"/>
        </w:rPr>
        <w:t>2.15.1</w:t>
      </w:r>
      <w:r w:rsidR="004D2AEE" w:rsidRPr="004C2CBF">
        <w:rPr>
          <w:color w:val="000000"/>
          <w:sz w:val="28"/>
          <w:szCs w:val="28"/>
        </w:rPr>
        <w:t>. настоящего регламента</w:t>
      </w:r>
      <w:r w:rsidRPr="004C2CBF">
        <w:rPr>
          <w:color w:val="000000"/>
          <w:sz w:val="28"/>
          <w:szCs w:val="28"/>
        </w:rPr>
        <w:t xml:space="preserve">. Комиссия оформляет протокол рассмотрения заявок, который подписывается присутствующими на заседании членами комиссии в день окончания рассмотрения заявок. </w:t>
      </w:r>
    </w:p>
    <w:p w:rsidR="008D538A" w:rsidRPr="004C2CBF" w:rsidRDefault="008D538A" w:rsidP="00593D1E">
      <w:pPr>
        <w:ind w:firstLine="720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 xml:space="preserve">Заявитель приобретает статус участника конкурса </w:t>
      </w:r>
      <w:proofErr w:type="gramStart"/>
      <w:r w:rsidRPr="004C2CBF">
        <w:rPr>
          <w:color w:val="000000"/>
          <w:sz w:val="28"/>
          <w:szCs w:val="28"/>
        </w:rPr>
        <w:t>с даты оформления</w:t>
      </w:r>
      <w:proofErr w:type="gramEnd"/>
      <w:r w:rsidRPr="004C2CBF">
        <w:rPr>
          <w:color w:val="000000"/>
          <w:sz w:val="28"/>
          <w:szCs w:val="28"/>
        </w:rPr>
        <w:t xml:space="preserve"> комиссией протокола рассмотрения заявок, содержащего сведения о признании заявителя участником конкурса. </w:t>
      </w:r>
    </w:p>
    <w:p w:rsidR="00B525D0" w:rsidRPr="004C2CBF" w:rsidRDefault="00B525D0" w:rsidP="00593D1E">
      <w:pPr>
        <w:ind w:firstLine="709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 xml:space="preserve">Заявителям, не допущенным к участию в конкурсе, направляются уведомления о принятых комиссией решениях </w:t>
      </w:r>
      <w:r w:rsidR="005D6C75">
        <w:rPr>
          <w:color w:val="000000"/>
          <w:sz w:val="28"/>
          <w:szCs w:val="28"/>
        </w:rPr>
        <w:t>в течени</w:t>
      </w:r>
      <w:proofErr w:type="gramStart"/>
      <w:r w:rsidR="005D6C75">
        <w:rPr>
          <w:color w:val="000000"/>
          <w:sz w:val="28"/>
          <w:szCs w:val="28"/>
        </w:rPr>
        <w:t>и</w:t>
      </w:r>
      <w:proofErr w:type="gramEnd"/>
      <w:r w:rsidRPr="004C2CBF">
        <w:rPr>
          <w:color w:val="000000"/>
          <w:sz w:val="28"/>
          <w:szCs w:val="28"/>
        </w:rPr>
        <w:t xml:space="preserve"> 1-го рабочего дня, следующего за днем подписания протокола рассмотрения заявок, в форме, в которой была подана заявка. </w:t>
      </w:r>
    </w:p>
    <w:p w:rsidR="00B525D0" w:rsidRPr="004C2CBF" w:rsidRDefault="00B525D0" w:rsidP="00593D1E">
      <w:pPr>
        <w:ind w:firstLine="709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 xml:space="preserve">В случае использования заявителями федеральной государственной информационной системы «Единый портал государственных и муниципальных услуг (функций)» уведомление о принятом комиссией решении направляется заявителям в течение 1 рабочего дня, следующего за днем подписания протокола рассмотрения заявок, с использованием указанной информационной системы. </w:t>
      </w:r>
    </w:p>
    <w:p w:rsidR="00B525D0" w:rsidRPr="004C2CBF" w:rsidRDefault="00B525D0" w:rsidP="00593D1E">
      <w:pPr>
        <w:ind w:firstLine="709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 xml:space="preserve">В случае если только один заявитель допущен к участию в конкурсе, комиссия в течение 10 рабочих дней </w:t>
      </w:r>
      <w:proofErr w:type="gramStart"/>
      <w:r w:rsidRPr="004C2CBF">
        <w:rPr>
          <w:color w:val="000000"/>
          <w:sz w:val="28"/>
          <w:szCs w:val="28"/>
        </w:rPr>
        <w:t>с даты подписания</w:t>
      </w:r>
      <w:proofErr w:type="gramEnd"/>
      <w:r w:rsidRPr="004C2CBF">
        <w:rPr>
          <w:color w:val="000000"/>
          <w:sz w:val="28"/>
          <w:szCs w:val="28"/>
        </w:rPr>
        <w:t xml:space="preserve"> протокола рассмотрения заявок передает этому заявителю проект договора. </w:t>
      </w:r>
    </w:p>
    <w:p w:rsidR="00B525D0" w:rsidRPr="004C2CBF" w:rsidRDefault="00B525D0" w:rsidP="00593D1E">
      <w:pPr>
        <w:ind w:firstLine="709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 xml:space="preserve">В случае если </w:t>
      </w:r>
      <w:proofErr w:type="gramStart"/>
      <w:r w:rsidRPr="004C2CBF">
        <w:rPr>
          <w:color w:val="000000"/>
          <w:sz w:val="28"/>
          <w:szCs w:val="28"/>
        </w:rPr>
        <w:t>на основании результатов рассмотрения заявок принято решение об отказе в допуске к участию в конкурсе</w:t>
      </w:r>
      <w:proofErr w:type="gramEnd"/>
      <w:r w:rsidRPr="004C2CBF">
        <w:rPr>
          <w:color w:val="000000"/>
          <w:sz w:val="28"/>
          <w:szCs w:val="28"/>
        </w:rPr>
        <w:t xml:space="preserve"> по отдельному лоту всех </w:t>
      </w:r>
      <w:r w:rsidRPr="004C2CBF">
        <w:rPr>
          <w:color w:val="000000"/>
          <w:sz w:val="28"/>
          <w:szCs w:val="28"/>
        </w:rPr>
        <w:lastRenderedPageBreak/>
        <w:t xml:space="preserve">заявителей, организатор конкурса проводит новый конкурс в течение 6 месяцев в соответствии с Правилами организации и проведения конкурса. </w:t>
      </w:r>
    </w:p>
    <w:p w:rsidR="00B525D0" w:rsidRPr="004C2CBF" w:rsidRDefault="00B525D0" w:rsidP="00593D1E">
      <w:pPr>
        <w:ind w:firstLine="709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 xml:space="preserve">Результатом выполнения действий по рассмотрению заявок на участие в конкурсе является оформление протокола рассмотрения заявок и размещение его на официальном сайте </w:t>
      </w:r>
      <w:r w:rsidR="0096360C" w:rsidRPr="004C2CBF">
        <w:rPr>
          <w:color w:val="000000"/>
          <w:sz w:val="28"/>
          <w:szCs w:val="28"/>
        </w:rPr>
        <w:t xml:space="preserve">и сайте Министерства </w:t>
      </w:r>
      <w:r w:rsidRPr="004C2CBF">
        <w:rPr>
          <w:color w:val="000000"/>
          <w:sz w:val="28"/>
          <w:szCs w:val="28"/>
        </w:rPr>
        <w:t xml:space="preserve">организатором конкурса. </w:t>
      </w:r>
    </w:p>
    <w:p w:rsidR="00CA3B38" w:rsidRPr="004C2CBF" w:rsidRDefault="00CA3B38" w:rsidP="00593D1E">
      <w:pPr>
        <w:ind w:firstLine="709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 xml:space="preserve">Результатом выполнения действий </w:t>
      </w:r>
      <w:proofErr w:type="gramStart"/>
      <w:r w:rsidRPr="004C2CBF">
        <w:rPr>
          <w:color w:val="000000"/>
          <w:sz w:val="28"/>
          <w:szCs w:val="28"/>
        </w:rPr>
        <w:t>по рассмотрению конвертов с заявками на участие в конкурсе на право</w:t>
      </w:r>
      <w:proofErr w:type="gramEnd"/>
      <w:r w:rsidRPr="004C2CBF">
        <w:rPr>
          <w:color w:val="000000"/>
          <w:sz w:val="28"/>
          <w:szCs w:val="28"/>
        </w:rPr>
        <w:t xml:space="preserve"> заключения договора о предоставлении рыбопромыслового участка для осуществления промышленного рыболовства является оформление протокола рассмотрения конвертов с заявками. Результат выполнения административной процедуры размещается на официальном сайте </w:t>
      </w:r>
      <w:r w:rsidR="00E56520" w:rsidRPr="004C2CBF">
        <w:rPr>
          <w:color w:val="000000"/>
          <w:sz w:val="28"/>
          <w:szCs w:val="28"/>
        </w:rPr>
        <w:t xml:space="preserve">и сайте </w:t>
      </w:r>
      <w:r w:rsidRPr="004C2CBF">
        <w:rPr>
          <w:color w:val="000000"/>
          <w:sz w:val="28"/>
          <w:szCs w:val="28"/>
        </w:rPr>
        <w:t>Мини</w:t>
      </w:r>
      <w:r w:rsidR="002B7EB9">
        <w:rPr>
          <w:color w:val="000000"/>
          <w:sz w:val="28"/>
          <w:szCs w:val="28"/>
        </w:rPr>
        <w:t>с</w:t>
      </w:r>
      <w:r w:rsidRPr="004C2CBF">
        <w:rPr>
          <w:color w:val="000000"/>
          <w:sz w:val="28"/>
          <w:szCs w:val="28"/>
        </w:rPr>
        <w:t>терства.</w:t>
      </w:r>
    </w:p>
    <w:p w:rsidR="00955319" w:rsidRPr="004C2CBF" w:rsidRDefault="00EB347A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3.6.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Оценка и сопоставление заявок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Основанием для начала исполнения административной процедуры по оценке и сопоставлению заявок является подписание Комиссией протокола рассмотрения заявок и наступления даты указанной в извещении о проведении конкурса процедуры по оценке и сопоставлению заявок.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Комиссия осуществляет оценку и сопоставление заявок и прилагаемых к ним документов в срок, не превышающий 10 рабочих дней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 даты подписания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протокола рассмотрения заявок.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 течение этого срока любой из участников конкурса может направить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 </w:t>
      </w:r>
      <w:r w:rsidR="00EB347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К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омиссию уведомление об отказе от участия в конкурсе по отдельному лоту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без объяснения причин.</w:t>
      </w:r>
    </w:p>
    <w:p w:rsidR="00B24652" w:rsidRPr="004C2CBF" w:rsidRDefault="0069485C" w:rsidP="00593D1E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4C2CBF">
        <w:rPr>
          <w:color w:val="000000"/>
          <w:sz w:val="28"/>
          <w:szCs w:val="28"/>
        </w:rPr>
        <w:t xml:space="preserve">Оценка и сопоставление заявок </w:t>
      </w:r>
      <w:r w:rsidR="00B24652" w:rsidRPr="004C2CBF">
        <w:rPr>
          <w:color w:val="000000"/>
          <w:sz w:val="28"/>
          <w:szCs w:val="28"/>
        </w:rPr>
        <w:t xml:space="preserve">в отношении водных биологических ресурсов внутренних вод Российской Федерации (за исключением внутренних морских вод Российской Федерации и за исключением анадромных, </w:t>
      </w:r>
      <w:proofErr w:type="spellStart"/>
      <w:r w:rsidR="00B24652" w:rsidRPr="004C2CBF">
        <w:rPr>
          <w:color w:val="000000"/>
          <w:sz w:val="28"/>
          <w:szCs w:val="28"/>
        </w:rPr>
        <w:t>катадромных</w:t>
      </w:r>
      <w:proofErr w:type="spellEnd"/>
      <w:r w:rsidR="00B24652" w:rsidRPr="004C2CBF">
        <w:rPr>
          <w:color w:val="000000"/>
          <w:sz w:val="28"/>
          <w:szCs w:val="28"/>
        </w:rPr>
        <w:t xml:space="preserve"> и трансграничных видов рыб), а также осуществление прибрежного рыболовства, за исключением анадромных, </w:t>
      </w:r>
      <w:proofErr w:type="spellStart"/>
      <w:r w:rsidR="00B24652" w:rsidRPr="004C2CBF">
        <w:rPr>
          <w:color w:val="000000"/>
          <w:sz w:val="28"/>
          <w:szCs w:val="28"/>
        </w:rPr>
        <w:t>катадромных</w:t>
      </w:r>
      <w:proofErr w:type="spellEnd"/>
      <w:r w:rsidR="00B24652" w:rsidRPr="004C2CBF">
        <w:rPr>
          <w:color w:val="000000"/>
          <w:sz w:val="28"/>
          <w:szCs w:val="28"/>
        </w:rPr>
        <w:t xml:space="preserve"> и трансграничных видов рыб, </w:t>
      </w:r>
      <w:r w:rsidRPr="004C2CBF">
        <w:rPr>
          <w:color w:val="000000"/>
          <w:sz w:val="28"/>
          <w:szCs w:val="28"/>
        </w:rPr>
        <w:t xml:space="preserve">осуществляются комиссией в целях выявления лучших условий заключения договора в соответствии </w:t>
      </w:r>
      <w:r w:rsidR="00B24652" w:rsidRPr="004C2CBF">
        <w:rPr>
          <w:color w:val="000000"/>
          <w:sz w:val="28"/>
          <w:szCs w:val="28"/>
        </w:rPr>
        <w:t xml:space="preserve">со следующими критериями </w:t>
      </w:r>
      <w:r w:rsidRPr="004C2CBF">
        <w:rPr>
          <w:color w:val="000000"/>
          <w:sz w:val="28"/>
          <w:szCs w:val="28"/>
        </w:rPr>
        <w:t>оценки и сопоставления заявок</w:t>
      </w:r>
      <w:r w:rsidR="00B24652" w:rsidRPr="004C2CBF">
        <w:rPr>
          <w:color w:val="000000"/>
          <w:sz w:val="28"/>
          <w:szCs w:val="28"/>
        </w:rPr>
        <w:t>:</w:t>
      </w:r>
      <w:proofErr w:type="gramEnd"/>
    </w:p>
    <w:p w:rsidR="00B24652" w:rsidRPr="004C2CBF" w:rsidRDefault="00707FBC" w:rsidP="00593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" w:name="Par243"/>
      <w:bookmarkEnd w:id="1"/>
      <w:proofErr w:type="gramStart"/>
      <w:r w:rsidRPr="004C2CBF">
        <w:rPr>
          <w:color w:val="000000"/>
          <w:sz w:val="28"/>
          <w:szCs w:val="28"/>
        </w:rPr>
        <w:t>1</w:t>
      </w:r>
      <w:r w:rsidR="00B24652" w:rsidRPr="004C2CBF">
        <w:rPr>
          <w:color w:val="000000"/>
          <w:sz w:val="28"/>
          <w:szCs w:val="28"/>
        </w:rPr>
        <w:t>) средневзвешенные показатели освоения квот добычи (вылова) водных биологических ресурсов, ранее выделенных участнику конкурса для осуществления промышленного рыболовства на рыбопромысловых участках в тех же районах промысла за последние 4 года, предшествующие году проведения конкурса (определяется как отношение суммы фактических показателей добычи (вылова) водных биологических ресурсов к общему объему квот, выделенных для осуществления промышленного рыболовства на рыбопромысловых участках).</w:t>
      </w:r>
      <w:proofErr w:type="gramEnd"/>
      <w:r w:rsidR="00B24652" w:rsidRPr="004C2CBF">
        <w:rPr>
          <w:color w:val="000000"/>
          <w:sz w:val="28"/>
          <w:szCs w:val="28"/>
        </w:rPr>
        <w:t xml:space="preserve"> В случае если участник конкурса осуществлял промышленное рыболовство на рыбопромысловых участках в тех же районах промысла менее 4 лет, необходимо учитывать показатели освоения квот, выделенных ему для осуществления промышленного рыболовства на таких рыбопромысловых участках за фактический период. Значение этого критерия </w:t>
      </w:r>
      <w:r w:rsidR="00B24652" w:rsidRPr="004C2CBF">
        <w:rPr>
          <w:color w:val="000000"/>
          <w:sz w:val="28"/>
          <w:szCs w:val="28"/>
        </w:rPr>
        <w:lastRenderedPageBreak/>
        <w:t>оценки устанавливается в конкурсной документации в пределах от 20 до 30 процентов;</w:t>
      </w:r>
    </w:p>
    <w:p w:rsidR="00B24652" w:rsidRPr="004C2CBF" w:rsidRDefault="00707FBC" w:rsidP="00593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>2</w:t>
      </w:r>
      <w:r w:rsidR="00B24652" w:rsidRPr="004C2CBF">
        <w:rPr>
          <w:color w:val="000000"/>
          <w:sz w:val="28"/>
          <w:szCs w:val="28"/>
        </w:rPr>
        <w:t xml:space="preserve">) показатели среднесуточного объема переработки водных биологических ресурсов с использованием собственных или арендованных </w:t>
      </w:r>
      <w:proofErr w:type="spellStart"/>
      <w:r w:rsidR="00B24652" w:rsidRPr="004C2CBF">
        <w:rPr>
          <w:color w:val="000000"/>
          <w:sz w:val="28"/>
          <w:szCs w:val="28"/>
        </w:rPr>
        <w:t>рыбоперерабатывающих</w:t>
      </w:r>
      <w:proofErr w:type="spellEnd"/>
      <w:r w:rsidR="00B24652" w:rsidRPr="004C2CBF">
        <w:rPr>
          <w:color w:val="000000"/>
          <w:sz w:val="28"/>
          <w:szCs w:val="28"/>
        </w:rPr>
        <w:t xml:space="preserve"> заводов. Значение этого критерия оценки устанавливается в конкурсной документации в пределах от 25 до 35 процентов;</w:t>
      </w:r>
    </w:p>
    <w:p w:rsidR="00B24652" w:rsidRPr="004C2CBF" w:rsidRDefault="00707FBC" w:rsidP="00593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>3</w:t>
      </w:r>
      <w:r w:rsidR="00B24652" w:rsidRPr="004C2CBF">
        <w:rPr>
          <w:color w:val="000000"/>
          <w:sz w:val="28"/>
          <w:szCs w:val="28"/>
        </w:rPr>
        <w:t xml:space="preserve">) средняя численность работников, работающих у участника конкурса за последние 4 года, предшествующие году проведения конкурса, зарегистрированных в муниципальном образовании </w:t>
      </w:r>
      <w:r w:rsidRPr="004C2CBF">
        <w:rPr>
          <w:color w:val="000000"/>
          <w:sz w:val="28"/>
          <w:szCs w:val="28"/>
        </w:rPr>
        <w:t>Ульяновской области</w:t>
      </w:r>
      <w:r w:rsidR="00B24652" w:rsidRPr="004C2CBF">
        <w:rPr>
          <w:color w:val="000000"/>
          <w:sz w:val="28"/>
          <w:szCs w:val="28"/>
        </w:rPr>
        <w:t>, на территории которого расположен рыбопромысловый участок или к территории которого прилегает рыбопромысловый участок. Значение этого критерия оценки устанавливается в конкурсной документации в пределах от 15 до 25 процентов;</w:t>
      </w:r>
    </w:p>
    <w:p w:rsidR="00B24652" w:rsidRPr="004C2CBF" w:rsidRDefault="00707FBC" w:rsidP="00593D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>4</w:t>
      </w:r>
      <w:r w:rsidR="00B24652" w:rsidRPr="004C2CBF">
        <w:rPr>
          <w:color w:val="000000"/>
          <w:sz w:val="28"/>
          <w:szCs w:val="28"/>
        </w:rPr>
        <w:t xml:space="preserve">) предложение участника конкурса о размере платы за предоставление рыбопромыслового участка, перечисляемой в бюджет </w:t>
      </w:r>
      <w:r w:rsidRPr="004C2CBF">
        <w:rPr>
          <w:color w:val="000000"/>
          <w:sz w:val="28"/>
          <w:szCs w:val="28"/>
        </w:rPr>
        <w:t>Ульяновской области</w:t>
      </w:r>
      <w:r w:rsidR="00B24652" w:rsidRPr="004C2CBF">
        <w:rPr>
          <w:color w:val="000000"/>
          <w:sz w:val="28"/>
          <w:szCs w:val="28"/>
        </w:rPr>
        <w:t>, на территории которого расположен или к территории которого прилегает рыбопромысловый участок. Значение этого критерия оценки устанавливается в конкурсной документации в пределах от 20 до 30 процентов.</w:t>
      </w:r>
    </w:p>
    <w:p w:rsidR="0069485C" w:rsidRPr="004C2CBF" w:rsidRDefault="0069485C" w:rsidP="00593D1E">
      <w:pPr>
        <w:ind w:firstLine="720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 xml:space="preserve">В целях определения лучших условий заключения договора не допускается использование критериев оценки, не предусмотренных Правилами организации и проведения конкурса. </w:t>
      </w:r>
    </w:p>
    <w:p w:rsidR="00B24652" w:rsidRPr="004C2CBF" w:rsidRDefault="00B24652" w:rsidP="00593D1E">
      <w:pPr>
        <w:ind w:firstLine="720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 xml:space="preserve">Оценка и сопоставление заявок осуществляются комиссией в порядке, указанном в пункте 54 Правил организации и проведения конкурса.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На основании результатов оценки и сопоставления заявок Комиссия присваивает каждой заявке (относительно других по мере уменьшения суммы критериев оценки) порядковый номер. Заявке, в которой содержатся лучшие условия, присваивается первый номер.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Победителем конкурса признается участник конкурса, который предложил лучшие условия заключения договора и заявке которого присвоен первый номер. В случае если в отношении выставленного на конкурс рыбопромыслового участка не подано ни одной заявки, конкурс считается несостоявшимся. В этом случае не позднее 6 месяцев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 даты окончания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проведения конкурса проводится новый конкурс в отношении этого рыбопромыслового участка.</w:t>
      </w:r>
    </w:p>
    <w:p w:rsidR="0069485C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Протокол оценки и сопоставления заявок подписывается всеми членами Комиссии, присутствующими на ее заседании, в день проведения оценки и сопоставления заявок. Указанный протокол составляется в 3 экземплярах, 1 экземпляр хранится у председателя Комиссии, 2 экземпляра передаются в Мин</w:t>
      </w:r>
      <w:r w:rsidR="0069485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истерство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. </w:t>
      </w:r>
    </w:p>
    <w:p w:rsidR="0069485C" w:rsidRPr="004C2CBF" w:rsidRDefault="0069485C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Специалист отдела охраны и использования объектов животного мира и среды их обитания Министерства, ответственный за предоставление государственной услуги:</w:t>
      </w:r>
    </w:p>
    <w:p w:rsidR="0069485C" w:rsidRPr="004C2CBF" w:rsidRDefault="0069485C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C6439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 xml:space="preserve">а) размещает протокол оценки и сопоставления заявок на официальном сайте и сайте Министерства в течение 5 рабочих дней </w:t>
      </w:r>
      <w:proofErr w:type="gramStart"/>
      <w:r w:rsidRPr="00C6439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 даты подписания</w:t>
      </w:r>
      <w:proofErr w:type="gramEnd"/>
      <w:r w:rsidRPr="00C6439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указанного протокола. Протокол должен быть доступен д</w:t>
      </w:r>
      <w:r w:rsidR="00C6439E" w:rsidRPr="00C6439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ля ознакомления </w:t>
      </w:r>
      <w:r w:rsidRPr="00C6439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без взимания платы.</w:t>
      </w:r>
    </w:p>
    <w:p w:rsidR="0069485C" w:rsidRPr="004C2CBF" w:rsidRDefault="0069485C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б) в течение 1 рабочего дня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 даты подписания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протокола передает победителю конкурса проект договора.</w:t>
      </w:r>
    </w:p>
    <w:p w:rsidR="0069485C" w:rsidRPr="004C2CBF" w:rsidRDefault="0069485C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в) в течение 10 рабочих дней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 даты поступления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запроса от участника конкурса о разъяснении результатов конкурса представляет участнику конкурса соответствующие разъяснения (в письменной форме) </w:t>
      </w:r>
      <w:r w:rsidR="006A1DD0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непосредственно или почтовым отправлением либо в электронной форме</w:t>
      </w:r>
      <w:r w:rsidR="006A1DD0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 размещает их на официальном сайте</w:t>
      </w:r>
      <w:r w:rsidR="0096360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 сайте Министерства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. 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Участник конкурса может ознакомиться с подписанным всеми членами Комиссии протоколом оценки и сопоставления заявок и направить в Мин</w:t>
      </w:r>
      <w:r w:rsidR="00EB347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истерство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(в письменной форме) запрос о разъяснении результатов конкурса</w:t>
      </w:r>
      <w:r w:rsidR="006A1DD0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непосредственно или почтовым отправлением либо в электронной форме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B24652" w:rsidRPr="004C2CBF" w:rsidRDefault="00B24652" w:rsidP="00593D1E">
      <w:pPr>
        <w:ind w:firstLine="720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 xml:space="preserve">Результатом выполнения действий по рассмотрению заявок на участие в конкурсе является оформление протокола оценки и сопоставления заявок. Результат выполнения административной процедуры размещается его на официальном сайте </w:t>
      </w:r>
      <w:r w:rsidR="0096360C" w:rsidRPr="004C2CBF">
        <w:rPr>
          <w:color w:val="000000"/>
          <w:sz w:val="28"/>
          <w:szCs w:val="28"/>
        </w:rPr>
        <w:t>и сайте Министерства</w:t>
      </w:r>
      <w:r w:rsidRPr="004C2CBF">
        <w:rPr>
          <w:color w:val="000000"/>
          <w:sz w:val="28"/>
          <w:szCs w:val="28"/>
        </w:rPr>
        <w:t xml:space="preserve">. </w:t>
      </w:r>
    </w:p>
    <w:p w:rsidR="00955319" w:rsidRPr="004C2CBF" w:rsidRDefault="00B16B4F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3.7. 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Заключение договора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Основанием для начала исполнения административной процедуры по заключению договора является подписание протокола оценки и сопоставления заявок, а также предоставление победителем документа, подтверждающего перечисление в бюджет Ульяновской области платы за предоставление рыбопромыслового участка в размере, указанном в заявке на участие в Конкурсе.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Договор заключается в соответствии с условиями, предусмотренными в извещении о проведении конкурса и в конкурсной документации. Договор может заключаться на срок до 20 лет.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Основаниями для заключения договора являются:</w:t>
      </w:r>
    </w:p>
    <w:p w:rsidR="00955319" w:rsidRPr="004C2CBF" w:rsidRDefault="00707FBC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 протокол оценки и сопоставления заявок на участие в конкурсе, предусмотренный законодательством Российской Федерации, оформленный в установленном порядке;</w:t>
      </w:r>
    </w:p>
    <w:p w:rsidR="00955319" w:rsidRPr="004C2CBF" w:rsidRDefault="00707FBC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 документы, подтверждающие перечисление в бюджет Ульяновской области платы за предоставление рыбопромыслового участка в размере, указанном в заявке на участие в конкурсе.</w:t>
      </w:r>
    </w:p>
    <w:p w:rsidR="006C27B1" w:rsidRPr="004C2CBF" w:rsidRDefault="006C27B1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Договор составляется в 2 экземплярах, 1 экземпляр остается в Министерства, другой экземпляр передается победителю конкурса.</w:t>
      </w:r>
    </w:p>
    <w:p w:rsidR="006C27B1" w:rsidRPr="004C2CBF" w:rsidRDefault="006C27B1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Специалист отдела охраны и использования объектов животного мира и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среды их обитания Министерства, ответственный за предоставление государственной услуги:</w:t>
      </w:r>
    </w:p>
    <w:p w:rsidR="00B24652" w:rsidRPr="004C2CBF" w:rsidRDefault="006C27B1" w:rsidP="00593D1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а) осуществляет подготовку</w:t>
      </w:r>
      <w:r w:rsidR="00B24652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договора в соответствии с формой примерного договора</w:t>
      </w:r>
      <w:r w:rsidR="00E331B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, установленной </w:t>
      </w:r>
      <w:r w:rsidR="00E331BC" w:rsidRPr="004C2CBF">
        <w:rPr>
          <w:color w:val="000000"/>
          <w:sz w:val="28"/>
          <w:szCs w:val="28"/>
        </w:rPr>
        <w:t>Правилами организации и проведения конкурса</w:t>
      </w:r>
      <w:r w:rsidR="00E331BC" w:rsidRPr="004C2C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 с условиями, предусмотренными в извещении о проведении конкурса и в конкурсной документации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;</w:t>
      </w:r>
    </w:p>
    <w:p w:rsidR="004C7A16" w:rsidRPr="004C2CBF" w:rsidRDefault="006C27B1" w:rsidP="00593D1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б) </w:t>
      </w:r>
      <w:r w:rsidR="004C7A16" w:rsidRPr="004C2C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течение 5 рабочих дней </w:t>
      </w:r>
      <w:proofErr w:type="gramStart"/>
      <w:r w:rsidR="004C7A16" w:rsidRPr="004C2CBF">
        <w:rPr>
          <w:rFonts w:ascii="Times New Roman CYR" w:hAnsi="Times New Roman CYR" w:cs="Times New Roman CYR"/>
          <w:color w:val="000000"/>
          <w:sz w:val="28"/>
          <w:szCs w:val="28"/>
        </w:rPr>
        <w:t>с даты подписания</w:t>
      </w:r>
      <w:proofErr w:type="gramEnd"/>
      <w:r w:rsidR="004C7A16" w:rsidRPr="004C2CBF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протокола оценки и сопоставления заявок на участие в конкурсе переда</w:t>
      </w:r>
      <w:r w:rsidR="00707FBC" w:rsidRPr="004C2CBF">
        <w:rPr>
          <w:rFonts w:ascii="Times New Roman CYR" w:hAnsi="Times New Roman CYR" w:cs="Times New Roman CYR"/>
          <w:color w:val="000000"/>
          <w:sz w:val="28"/>
          <w:szCs w:val="28"/>
        </w:rPr>
        <w:t>ё</w:t>
      </w:r>
      <w:r w:rsidR="004C7A16" w:rsidRPr="004C2CBF">
        <w:rPr>
          <w:rFonts w:ascii="Times New Roman CYR" w:hAnsi="Times New Roman CYR" w:cs="Times New Roman CYR"/>
          <w:color w:val="000000"/>
          <w:sz w:val="28"/>
          <w:szCs w:val="28"/>
        </w:rPr>
        <w:t>т победителю конкурса 1 экземпляр протокола и проект договора для подписания;</w:t>
      </w:r>
    </w:p>
    <w:p w:rsidR="006C27B1" w:rsidRPr="004C2CBF" w:rsidRDefault="004C7A1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в) передаёт победителю конкурса </w:t>
      </w:r>
      <w:r w:rsidR="006C27B1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один экземпляр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подписанного </w:t>
      </w:r>
      <w:r w:rsidR="006C27B1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договора обратившемуся победителю конкурса либо его уполномоченному представителю под роспись в журнале регистрации заключенных договоров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Договор подписывают: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со стороны Мин</w:t>
      </w:r>
      <w:r w:rsidR="006C27B1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истерства - уполномоченное должностное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лицо;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со стороны участника конкурса - победитель конкурса (или его представитель при наличии у него документов, подтверждающих полномочия на подписание договора).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Победитель конкурса в течение срока, указанного в конкурсной документации, представляет Мин</w:t>
      </w:r>
      <w:r w:rsidR="00B24652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истерству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подписанный им договор и документы, подтверждающие перечисление в бюджет Ульяновской области платы за предоставление рыбопромыслового участка в размере, указанном в заявке на участие в конкурсе.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Победитель конкурса, не предоставивший в </w:t>
      </w:r>
      <w:r w:rsidR="00EB347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Министерство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 срок, предусмотренный конкурсной документацией, подписанный договор, проект которого передан ему в установленном порядке, а также документы,   подтвержда</w:t>
      </w:r>
      <w:r w:rsidR="00EB347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ющие перечисление в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бюджет Ульяновской области платы за    предоставление рыбопромыслового участка в размере, указанном в заявке на участие в конкурсе, признается уклонившимся от заключения договора. В этом случае </w:t>
      </w:r>
      <w:r w:rsidR="00EB347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Министерство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заключает договор с участником конкурса, заявке которого присвоен 2-й номер.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 случае если только 1 заявитель допущен к участию в конкурсе, Комиссия в течение 10 рабочих дней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 даты подписания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протокола рассмотрения заявок, предусмотренного Правилами организации и проведения конкурса, передает участнику конкурса проект договора. Участник конкурса вправе подписать договор в течение 10 рабочих дней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 даты принятия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решения Комиссией. В тот же срок участник конкурса при подписании договора выполняет условия, предусмотренные документами, подтверждающие перечисление в бюджет Ульяновской области платы за предоставление рыбопромыслового участка в размере, указанном в заявке на участие в конкурсе, и возвращает Мин</w:t>
      </w:r>
      <w:r w:rsidR="00EB347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истерство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подписанный договор с приложени</w:t>
      </w:r>
      <w:r w:rsidR="006C27B1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ем к нему этих документов. Мин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</w:t>
      </w:r>
      <w:r w:rsidR="006C27B1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сте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</w:t>
      </w:r>
      <w:r w:rsidR="006C27B1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ств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 в течение 10 дней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 даты получения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договора и указанных документов</w:t>
      </w:r>
      <w:r w:rsidR="006A1DD0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но не ранее чем через 10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6A1DD0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дней с</w:t>
      </w:r>
      <w:r w:rsidR="00EB2F3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 дня размещения </w:t>
      </w:r>
      <w:r w:rsidR="00EB2F3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протокола заявок на официальном сайте</w:t>
      </w:r>
      <w:r w:rsidR="006A1DD0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подписывает договор.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Время ожидания в очереди не должно превышать 20 минут.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 случае уклонения одной из сторон от заключения договора другая сторона вправе обратиться в суд с иском о понуждении заключить договор, а также о возмещении убытков, причиненных уклонением от заключения договора.</w:t>
      </w:r>
    </w:p>
    <w:p w:rsidR="005805AC" w:rsidRPr="004C2CBF" w:rsidRDefault="005805AC" w:rsidP="00593D1E">
      <w:pPr>
        <w:ind w:firstLine="709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 xml:space="preserve">Результатом выполнения действий является подготовка проекта договора и заключение договора о предоставлении рыбопромыслового участка для осуществления промышленного рыболовства. </w:t>
      </w:r>
    </w:p>
    <w:p w:rsidR="005805AC" w:rsidRPr="004C2CBF" w:rsidRDefault="005805AC" w:rsidP="00593D1E">
      <w:pPr>
        <w:ind w:firstLine="709"/>
        <w:jc w:val="both"/>
        <w:rPr>
          <w:color w:val="000000"/>
          <w:sz w:val="28"/>
          <w:szCs w:val="28"/>
        </w:rPr>
      </w:pPr>
      <w:r w:rsidRPr="004C2CBF">
        <w:rPr>
          <w:color w:val="000000"/>
          <w:sz w:val="28"/>
          <w:szCs w:val="28"/>
        </w:rPr>
        <w:t>Результат выполнения административной процедуры фиксируется в виде договора о предоставлении рыбопромыслового участка для осуществления промышленного рыболовства на бумажном носителе</w:t>
      </w:r>
      <w:r w:rsidR="00707FBC" w:rsidRPr="004C2CBF">
        <w:rPr>
          <w:color w:val="000000"/>
          <w:sz w:val="28"/>
          <w:szCs w:val="28"/>
        </w:rPr>
        <w:t xml:space="preserve">. </w:t>
      </w:r>
    </w:p>
    <w:p w:rsidR="00955319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4. Формы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контроля за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исполнением регламента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4.1. Порядок осуществления текущего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контроля за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соблюдением и исполнением должностными лицами положений настоящего 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егламента.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Текущий контроль осуществляется постоянно должностными лицами по каждой процедуре в соответствии с установленными настоящим 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егламентом содержанием действий и срокам их осуществления, а также путём проведения проверок начальником отдела охраны и использования объектов животного мира и </w:t>
      </w:r>
      <w:r w:rsid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среды их обитания и директором д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епартамента природных ресурсов и экологии исполнения должностными лицами положений настоящего 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егламента.</w:t>
      </w:r>
      <w:proofErr w:type="gramEnd"/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Для текущего контроля используются сведения должностных лиц, осуществляющих регламентируемые действия.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своих непосредственных руководителей, а также осуществляют срочные меры по устранению нарушений.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Должностное лицо несёт персональную ответственность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за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: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соблюдение установленного порядка приёма документов;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соблюдение сроков рассмотрения </w:t>
      </w:r>
      <w:r w:rsidR="002432A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заявок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</w:t>
      </w:r>
      <w:r w:rsidR="002432A6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порядка оформления договора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;</w:t>
      </w:r>
    </w:p>
    <w:p w:rsidR="00955319" w:rsidRPr="004C2CBF" w:rsidRDefault="002432A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учёт поданных заявок и </w:t>
      </w:r>
      <w:r w:rsidR="00707FB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выданных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договоров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;</w:t>
      </w:r>
    </w:p>
    <w:p w:rsidR="00955319" w:rsidRDefault="002432A6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своевременное формирование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 надлежащее хранение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подписанных договоров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</w:p>
    <w:p w:rsidR="00C937DA" w:rsidRDefault="00C937DA" w:rsidP="00593D1E">
      <w:pPr>
        <w:ind w:firstLine="709"/>
        <w:jc w:val="both"/>
        <w:rPr>
          <w:sz w:val="28"/>
          <w:szCs w:val="28"/>
        </w:rPr>
      </w:pPr>
      <w:r w:rsidRPr="00C937DA">
        <w:rPr>
          <w:sz w:val="28"/>
          <w:szCs w:val="28"/>
        </w:rPr>
        <w:t xml:space="preserve">Для осуществления </w:t>
      </w:r>
      <w:proofErr w:type="gramStart"/>
      <w:r w:rsidRPr="00C937DA">
        <w:rPr>
          <w:sz w:val="28"/>
          <w:szCs w:val="28"/>
        </w:rPr>
        <w:t>контроля за</w:t>
      </w:r>
      <w:proofErr w:type="gramEnd"/>
      <w:r w:rsidRPr="00C937DA">
        <w:rPr>
          <w:sz w:val="28"/>
          <w:szCs w:val="28"/>
        </w:rPr>
        <w:t xml:space="preserve"> исполнением государственной услуги заявители,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специалистами </w:t>
      </w:r>
      <w:r>
        <w:rPr>
          <w:sz w:val="28"/>
          <w:szCs w:val="28"/>
        </w:rPr>
        <w:t>Министерства</w:t>
      </w:r>
      <w:r w:rsidRPr="00C937DA">
        <w:rPr>
          <w:sz w:val="28"/>
          <w:szCs w:val="28"/>
        </w:rPr>
        <w:t xml:space="preserve"> требований настоящего </w:t>
      </w:r>
      <w:r>
        <w:rPr>
          <w:sz w:val="28"/>
          <w:szCs w:val="28"/>
        </w:rPr>
        <w:t>Р</w:t>
      </w:r>
      <w:r w:rsidRPr="00C937DA">
        <w:rPr>
          <w:sz w:val="28"/>
          <w:szCs w:val="28"/>
        </w:rPr>
        <w:t>егламента, законов и иных нормативных правовых актов.</w:t>
      </w:r>
    </w:p>
    <w:p w:rsidR="00104444" w:rsidRPr="004C2CBF" w:rsidRDefault="00104444" w:rsidP="00593D1E">
      <w:pPr>
        <w:ind w:firstLine="709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4.2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государственной услуги. Порядок и формы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контроля за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полнотой и качеством предоставления государственной услуги.</w:t>
      </w:r>
    </w:p>
    <w:p w:rsidR="00104444" w:rsidRPr="004C2CBF" w:rsidRDefault="00104444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Контроль за полнотой и качеством исполнения государственной услуги включает в себя проведение проверок, выявление и устранение нарушений прав юридических лиц и граждан по рассмотрению, принятию решений и подготовке ответов на их обращения, содержащие жалобы на решения, действия (бездействия) должностных лиц отдела охраны и использования объектов животного мира и среды их обитания Министерства. </w:t>
      </w:r>
      <w:proofErr w:type="gramEnd"/>
    </w:p>
    <w:p w:rsidR="00104444" w:rsidRPr="004C2CBF" w:rsidRDefault="00104444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Проверки полноты и качества предоставляемой государственной услуги проводятся на основании распоряжения Министерства. Для проведения проверки формируется комиссия, в состав которой включаются государственные служащие Министерства.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исполнители государственной услуги.</w:t>
      </w:r>
    </w:p>
    <w:p w:rsidR="00955319" w:rsidRPr="004C2CBF" w:rsidRDefault="00104444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4.3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Государственные гражданские служащие, замещающие должности государственной гражданской службы в отделе охраны и использования объектов животного мира и среды их обитания Мин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истерства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обеспечивают сохранность сведений, составляющих государственную, служебную, банковскую, налоговую и коммерческую тайну, ставших им известными при исполнении государственной</w:t>
      </w:r>
      <w:r w:rsidR="00205B8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услуги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и несут установленную законодательством Российской Федерации ответственность за разглашение этих сведений.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 должностных регламентах должностных лиц и сотрудников отдела охраны и использования объектов животного мира и среды их обитани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я Министерства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, ответственного за исполнение государственной </w:t>
      </w:r>
      <w:r w:rsidR="00205B8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услуги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принимающих участие в исполнении государственной</w:t>
      </w:r>
      <w:r w:rsidR="00205B8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услуги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должна быть предусмотрена персональная ответствен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ность за соблюдение требований Р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егламента.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4.4. По результатам проведенных проверок в случае выявления нарушений  прав юридических лиц и граждан, причиненных действиями (бездействиями) должностных лиц и решениями, принимаемыми ими в ходе исполнения государственной </w:t>
      </w:r>
      <w:r w:rsidR="00205B8C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услуги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осуществляется привлечение виновных лиц к ответственности в соответствии с законодательством Российской Федерации.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4.5. Юридическое лицо, либо его представитель может осуществлять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контроль за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полнотой и качеством предоставления государственной услуги, обратившись в Министерство.</w:t>
      </w:r>
    </w:p>
    <w:p w:rsidR="00955319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5. Досудебный (внесудебный) порядок обжалования решений и действий (бездействия)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М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инистерства, а также должностных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лиц, государственных служащих М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инистерства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5.1. Заявители имеют право на досудебное (внесудебное) обжалование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решений и действий (бездействия) Министерства, должностных лиц Министерства, либо государственных служащих при предоставлении ими государственной услуги.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5.2. Предмет жалобы.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955319" w:rsidRPr="004C2CBF" w:rsidRDefault="00C937DA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1)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нарушение срока регистрации запроса заявителя о предоставлении государственной услуги;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2) нарушение срока предоставления государственной услуги;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Ульяновской области для предоставления государственной услуги;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4) отказ заявителю в приёме документов, предоставление которых предусмотрено нормативными правовыми актами Российской Федерации, Ульяновской области для предоставления государственной услуги;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Ульяновской области;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Ульяновской области;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7) отказ Министерства, должностного лица Министерства, ответственного за предоставление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5.3. Жалоба подаётся Заявителем в Министерство. Жалоба на действия (бездействие) или решения, принятые в ходе предоставления государственной услуги руководителем Министерства, направляется в Правительство Ульяновской области.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1) Жалоба может быть подана в письменной форме на бумажном носителе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и(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или) в электронной форме.</w:t>
      </w:r>
    </w:p>
    <w:p w:rsidR="00955319" w:rsidRPr="004C2CBF" w:rsidRDefault="00C937DA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2)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Жалоба может быть направлена по почте, с использованием официального </w:t>
      </w:r>
      <w:r w:rsidR="00997E43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сайта и 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сайта Министерства, единого портала государственных и муниципальных услуг либо портала государственных и муниципальных услуг Ульяновской области, а также может быть принята при личном приёме Заявителя.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3) Приём жалоб в письменной форме осуществляется Министерством,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Время приёма жалоб должно совпадать со временем предоставления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государственной услуги.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4)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55319" w:rsidRPr="004C2CBF" w:rsidRDefault="00707FBC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5) 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представлена</w:t>
      </w:r>
      <w:proofErr w:type="gramEnd"/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: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5.4. Заявитель в своей жалобе указывает:</w:t>
      </w:r>
    </w:p>
    <w:p w:rsidR="00955319" w:rsidRPr="004C2CBF" w:rsidRDefault="00C937DA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1)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наименование Министерства, должностного лица Министерства либо государственного служащего, ответственного за предоставление государственной услуги, решения и действия  (бездействие) которых обжалуются;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3) сведения об обжалуемых решениях и действиях (бездействии) Министерства, должностного лица Министерства либо государственного служащего, ответственного за предоставление государственной услуги;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служащего, ответственного за предоставление государственной услуги. Заявителем могут быть представлены документы (при наличии), подтверждающие доводы заявителя, либо их копии.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5.5.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Жалоба, поступившая в Министерство, 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 Министерства, должностного лица Министерства, ответственного за предоставление государственной услуги,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- в течение пяти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рабочих дней со дня её регистрации. </w:t>
      </w:r>
    </w:p>
    <w:p w:rsidR="002A643B" w:rsidRDefault="00C0278C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5.6. </w:t>
      </w:r>
      <w:r w:rsidR="002A64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Основания для приостановления рассмотрения жалобы не предусмотрены законодательством.</w:t>
      </w:r>
    </w:p>
    <w:p w:rsidR="00955319" w:rsidRPr="004C2CBF" w:rsidRDefault="002A643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5.7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По результатам рассмотрения жалобы Министерство принимает одно из следующих решений: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,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а также в иных формах;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2) отказывает в удовлетворении жалобы.</w:t>
      </w:r>
    </w:p>
    <w:p w:rsidR="00955319" w:rsidRPr="004C2CBF" w:rsidRDefault="002A643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5.8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Порядок информирования заявителя о результатах рассмотрения жалобы.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1) Не позднее дня, следующего за днём принятия </w:t>
      </w:r>
      <w:r w:rsidR="005B324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решения, указанного в пункте 5.7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. настоящего </w:t>
      </w:r>
      <w:r w:rsidR="00C5072A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егламента, заявителю в письменной форме направляется мотивированный ответ о результатах рассмотрения жалобы. </w:t>
      </w:r>
    </w:p>
    <w:p w:rsidR="00955319" w:rsidRPr="004C2CBF" w:rsidRDefault="00C937DA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2)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Ответ по результатам рассмотрения жалобы подписывается уполномоченным должностным лицом Министерства.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3)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Министерства и (или) уполномоченного на рассмотрение жалобы должностного лица Министерства, вид которой установлен законодательством Российской Федерации.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4) В случае установления в ходе или по результатам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или преступления,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955319" w:rsidRPr="004C2CBF" w:rsidRDefault="002A643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5.9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Порядок обжалования решения по жалобе.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Судебное обжалование решения Министерства по жалобе, действий или бездействия их должностных лиц юридическими лицами производится путём подачи искового заявления в арбитражный суд в соответствии с </w:t>
      </w:r>
      <w:hyperlink r:id="rId17" w:history="1">
        <w:r w:rsidRPr="004C2CBF">
          <w:rPr>
            <w:rFonts w:ascii="Times New Roman CYR" w:hAnsi="Times New Roman CYR" w:cs="Times New Roman CYR"/>
            <w:color w:val="000000"/>
            <w:kern w:val="1"/>
            <w:sz w:val="28"/>
            <w:szCs w:val="28"/>
          </w:rPr>
          <w:t>арбитражным процессуальным законодательством</w:t>
        </w:r>
      </w:hyperlink>
      <w:r w:rsidRPr="004C2CBF">
        <w:rPr>
          <w:rFonts w:ascii="Courier New CYR" w:hAnsi="Courier New CYR" w:cs="Courier New CYR"/>
          <w:color w:val="000000"/>
          <w:kern w:val="1"/>
          <w:sz w:val="20"/>
          <w:szCs w:val="20"/>
        </w:rPr>
        <w:t>.</w:t>
      </w:r>
    </w:p>
    <w:p w:rsidR="00955319" w:rsidRPr="004C2CBF" w:rsidRDefault="002A643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5.10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55319" w:rsidRPr="004C2CBF" w:rsidRDefault="002A643B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5.11</w:t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Способы информирования заявителей о порядке подачи и рассмотрения жалобы:</w:t>
      </w:r>
    </w:p>
    <w:p w:rsidR="00955319" w:rsidRPr="004C2CBF" w:rsidRDefault="00955319" w:rsidP="00593D1E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- при личном или письменном обращении, непосредственно на стендах, расположенных в помещении Министерства, а также с использованием средств телефонной связи, на </w:t>
      </w:r>
      <w:r w:rsidR="00997E43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официальном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сайте </w:t>
      </w:r>
      <w:r w:rsidR="00997E43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 сайте 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Министерства,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«Портал государственных и муниципальных услуг (функций) Ульяновской области».</w:t>
      </w:r>
    </w:p>
    <w:p w:rsidR="0076672D" w:rsidRDefault="0076672D">
      <w:pPr>
        <w:spacing w:after="200" w:line="276" w:lineRule="auto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br w:type="page"/>
      </w:r>
    </w:p>
    <w:p w:rsidR="00955319" w:rsidRPr="004C2CBF" w:rsidRDefault="00955319" w:rsidP="0061437B">
      <w:pPr>
        <w:widowControl w:val="0"/>
        <w:autoSpaceDE w:val="0"/>
        <w:autoSpaceDN w:val="0"/>
        <w:adjustRightInd w:val="0"/>
        <w:ind w:left="4820"/>
        <w:jc w:val="center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Приложение 1</w:t>
      </w:r>
    </w:p>
    <w:p w:rsidR="00955319" w:rsidRPr="004C2CBF" w:rsidRDefault="00955319" w:rsidP="0061437B">
      <w:pPr>
        <w:widowControl w:val="0"/>
        <w:autoSpaceDE w:val="0"/>
        <w:autoSpaceDN w:val="0"/>
        <w:adjustRightInd w:val="0"/>
        <w:ind w:left="4820"/>
        <w:jc w:val="center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 Административному регламенту</w:t>
      </w:r>
    </w:p>
    <w:p w:rsidR="00955319" w:rsidRPr="004C2CBF" w:rsidRDefault="00955319" w:rsidP="0061437B">
      <w:pPr>
        <w:widowControl w:val="0"/>
        <w:autoSpaceDE w:val="0"/>
        <w:autoSpaceDN w:val="0"/>
        <w:adjustRightInd w:val="0"/>
        <w:ind w:left="4820"/>
        <w:jc w:val="center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предоставления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государственной</w:t>
      </w:r>
      <w:proofErr w:type="gramEnd"/>
    </w:p>
    <w:p w:rsidR="00955319" w:rsidRPr="004C2CBF" w:rsidRDefault="00955319" w:rsidP="0061437B">
      <w:pPr>
        <w:widowControl w:val="0"/>
        <w:autoSpaceDE w:val="0"/>
        <w:autoSpaceDN w:val="0"/>
        <w:adjustRightInd w:val="0"/>
        <w:ind w:left="4820"/>
        <w:jc w:val="center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услуги по организации и</w:t>
      </w:r>
    </w:p>
    <w:p w:rsidR="00955319" w:rsidRPr="004C2CBF" w:rsidRDefault="00955319" w:rsidP="0061437B">
      <w:pPr>
        <w:widowControl w:val="0"/>
        <w:autoSpaceDE w:val="0"/>
        <w:autoSpaceDN w:val="0"/>
        <w:adjustRightInd w:val="0"/>
        <w:ind w:left="4820"/>
        <w:jc w:val="center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проведению конкурса на право</w:t>
      </w:r>
    </w:p>
    <w:p w:rsidR="00955319" w:rsidRPr="004C2CBF" w:rsidRDefault="00955319" w:rsidP="0061437B">
      <w:pPr>
        <w:widowControl w:val="0"/>
        <w:autoSpaceDE w:val="0"/>
        <w:autoSpaceDN w:val="0"/>
        <w:adjustRightInd w:val="0"/>
        <w:ind w:left="4820"/>
        <w:jc w:val="center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заключения договора о предоставлении</w:t>
      </w:r>
    </w:p>
    <w:p w:rsidR="00955319" w:rsidRPr="004C2CBF" w:rsidRDefault="00955319" w:rsidP="0061437B">
      <w:pPr>
        <w:widowControl w:val="0"/>
        <w:autoSpaceDE w:val="0"/>
        <w:autoSpaceDN w:val="0"/>
        <w:adjustRightInd w:val="0"/>
        <w:ind w:left="4820"/>
        <w:jc w:val="center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рыбопромыслового участка </w:t>
      </w:r>
      <w:proofErr w:type="gramStart"/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для</w:t>
      </w:r>
      <w:proofErr w:type="gramEnd"/>
    </w:p>
    <w:p w:rsidR="00955319" w:rsidRPr="004C2CBF" w:rsidRDefault="00955319" w:rsidP="0061437B">
      <w:pPr>
        <w:widowControl w:val="0"/>
        <w:autoSpaceDE w:val="0"/>
        <w:autoSpaceDN w:val="0"/>
        <w:adjustRightInd w:val="0"/>
        <w:ind w:left="4820"/>
        <w:jc w:val="center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осуществления промышленного</w:t>
      </w:r>
    </w:p>
    <w:p w:rsidR="00955319" w:rsidRPr="004C2CBF" w:rsidRDefault="00955319" w:rsidP="0061437B">
      <w:pPr>
        <w:widowControl w:val="0"/>
        <w:autoSpaceDE w:val="0"/>
        <w:autoSpaceDN w:val="0"/>
        <w:adjustRightInd w:val="0"/>
        <w:ind w:left="4820"/>
        <w:jc w:val="center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рыболовства</w:t>
      </w:r>
    </w:p>
    <w:p w:rsidR="00955319" w:rsidRPr="004C2CBF" w:rsidRDefault="00955319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 CYR" w:hAnsi="Courier New CYR" w:cs="Courier New CYR"/>
          <w:color w:val="000000"/>
          <w:kern w:val="1"/>
          <w:sz w:val="20"/>
          <w:szCs w:val="20"/>
        </w:rPr>
      </w:pPr>
    </w:p>
    <w:p w:rsidR="00955319" w:rsidRPr="004C2CBF" w:rsidRDefault="00955319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color w:val="000000"/>
          <w:kern w:val="1"/>
          <w:sz w:val="20"/>
          <w:szCs w:val="20"/>
        </w:rPr>
      </w:pPr>
    </w:p>
    <w:p w:rsidR="00955319" w:rsidRDefault="00955319" w:rsidP="00021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Зая</w:t>
      </w:r>
      <w:r w:rsidR="00695C6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вка</w:t>
      </w:r>
      <w:r w:rsidR="00021FB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на участие в конкурсе</w:t>
      </w:r>
    </w:p>
    <w:p w:rsidR="00021FB9" w:rsidRDefault="00021FB9" w:rsidP="00021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21FB9" w:rsidRDefault="00021FB9" w:rsidP="00021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на право заключения договора о предоставлении рыбопромыслового участка </w:t>
      </w:r>
    </w:p>
    <w:p w:rsidR="00021FB9" w:rsidRPr="004C2CBF" w:rsidRDefault="00021FB9" w:rsidP="00021FB9">
      <w:pPr>
        <w:widowControl w:val="0"/>
        <w:autoSpaceDE w:val="0"/>
        <w:autoSpaceDN w:val="0"/>
        <w:adjustRightInd w:val="0"/>
        <w:jc w:val="center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для осуществления промышленного рыболовства </w:t>
      </w:r>
    </w:p>
    <w:p w:rsidR="00955319" w:rsidRPr="004C2CBF" w:rsidRDefault="00955319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color w:val="000000"/>
          <w:kern w:val="1"/>
          <w:sz w:val="20"/>
          <w:szCs w:val="20"/>
        </w:rPr>
      </w:pPr>
    </w:p>
    <w:p w:rsidR="00021FB9" w:rsidRDefault="00021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21FB9" w:rsidRDefault="00021FB9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1. № ____________, ___________________________________________________ </w:t>
      </w:r>
    </w:p>
    <w:p w:rsidR="0043397D" w:rsidRDefault="0043397D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21FB9" w:rsidRDefault="00021FB9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_____________________________________________________________________</w:t>
      </w:r>
    </w:p>
    <w:p w:rsidR="00021FB9" w:rsidRPr="00021FB9" w:rsidRDefault="00021FB9" w:rsidP="00F6580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kern w:val="1"/>
          <w:sz w:val="20"/>
          <w:szCs w:val="20"/>
        </w:rPr>
      </w:pPr>
      <w:r w:rsidRPr="00021FB9">
        <w:rPr>
          <w:rFonts w:ascii="Times New Roman CYR" w:hAnsi="Times New Roman CYR" w:cs="Times New Roman CYR"/>
          <w:color w:val="000000"/>
          <w:kern w:val="1"/>
          <w:sz w:val="20"/>
          <w:szCs w:val="20"/>
        </w:rPr>
        <w:t>(границы рыбопромыслового участка)</w:t>
      </w:r>
    </w:p>
    <w:p w:rsidR="00021FB9" w:rsidRDefault="00021FB9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_______________________________ муниципального района Ульяновского района Ульяновской области.</w:t>
      </w:r>
    </w:p>
    <w:p w:rsidR="00021FB9" w:rsidRDefault="00021FB9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21FB9" w:rsidRDefault="00021FB9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 Полное наименование юридического лица</w:t>
      </w:r>
      <w:r w:rsidR="00F6580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сведения об организационно-правовой форме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(для индивидуального предпринимателя – Ф.И.О., паспортные данные)</w:t>
      </w:r>
    </w:p>
    <w:p w:rsidR="00021FB9" w:rsidRDefault="00021FB9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_____________________________________________________________________</w:t>
      </w:r>
    </w:p>
    <w:p w:rsidR="0043397D" w:rsidRDefault="0043397D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21FB9" w:rsidRDefault="0043397D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 Фамилия, имя, отчество руководителя _________________________________.</w:t>
      </w:r>
    </w:p>
    <w:p w:rsidR="00F6580F" w:rsidRDefault="00F6580F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21FB9" w:rsidRDefault="0043397D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4. Банковские реквизиты юридического лица (индивидуального предпринимателя):</w:t>
      </w:r>
    </w:p>
    <w:p w:rsidR="0043397D" w:rsidRDefault="0043397D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_____________________________________________________________________</w:t>
      </w:r>
    </w:p>
    <w:p w:rsidR="00F6580F" w:rsidRDefault="00F6580F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43397D" w:rsidRDefault="0043397D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5. Адрес юридического лица (индивидуального предпринимателя):</w:t>
      </w:r>
    </w:p>
    <w:p w:rsidR="0043397D" w:rsidRDefault="0043397D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юридический/почтовый: _______________________________________________</w:t>
      </w:r>
    </w:p>
    <w:p w:rsidR="00021FB9" w:rsidRDefault="00021FB9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43397D" w:rsidRDefault="0043397D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 </w:t>
      </w:r>
      <w:r w:rsidR="000B1145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Контакты (телефон, факс, </w:t>
      </w:r>
      <w:r w:rsidR="000B1145">
        <w:rPr>
          <w:rFonts w:ascii="Times New Roman CYR" w:hAnsi="Times New Roman CYR" w:cs="Times New Roman CYR"/>
          <w:color w:val="000000"/>
          <w:kern w:val="1"/>
          <w:sz w:val="28"/>
          <w:szCs w:val="28"/>
          <w:lang w:val="en-US"/>
        </w:rPr>
        <w:t>e</w:t>
      </w:r>
      <w:r w:rsidR="000B1145" w:rsidRPr="000B1145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-</w:t>
      </w:r>
      <w:r w:rsidR="000B1145">
        <w:rPr>
          <w:rFonts w:ascii="Times New Roman CYR" w:hAnsi="Times New Roman CYR" w:cs="Times New Roman CYR"/>
          <w:color w:val="000000"/>
          <w:kern w:val="1"/>
          <w:sz w:val="28"/>
          <w:szCs w:val="28"/>
          <w:lang w:val="en-US"/>
        </w:rPr>
        <w:t>mail</w:t>
      </w:r>
      <w:r w:rsidR="000B1145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):______________________________________</w:t>
      </w:r>
    </w:p>
    <w:p w:rsidR="000B1145" w:rsidRDefault="000B1145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B1145" w:rsidRPr="000B1145" w:rsidRDefault="000B1145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7. Контактное лицо (Ф.И.О., телефон): ___________________________________</w:t>
      </w:r>
    </w:p>
    <w:p w:rsidR="000B1145" w:rsidRDefault="000B1145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B1145" w:rsidRDefault="000B1145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8. Предлагаемый размер платы, перечисляемой в бюджет Ульяновской области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за право заключения договора о предоставлении рыбопромыслового участка, в случае признания нашей заявки победившей в конкурсе – ___________________</w:t>
      </w:r>
    </w:p>
    <w:p w:rsidR="000B1145" w:rsidRDefault="000B1145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(_________________________________) тысяч руб.</w:t>
      </w:r>
    </w:p>
    <w:p w:rsidR="000B1145" w:rsidRDefault="000B1145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B1145" w:rsidRDefault="004B450D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9</w:t>
      </w:r>
      <w:r w:rsidR="000B1145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 Сведения о количестве и границах рыбопромысловых участков, расположенных на территории __________________ муниципального района Ульяновской области, на которых последние 4 года, предшествующие году проведения конкурса, нами осуществлялась рыбопромысловая деятельность:</w:t>
      </w:r>
    </w:p>
    <w:p w:rsidR="004B450D" w:rsidRDefault="004B450D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861"/>
        <w:gridCol w:w="3355"/>
        <w:gridCol w:w="1421"/>
        <w:gridCol w:w="2372"/>
        <w:gridCol w:w="1896"/>
      </w:tblGrid>
      <w:tr w:rsidR="004B450D" w:rsidTr="004B450D">
        <w:tc>
          <w:tcPr>
            <w:tcW w:w="861" w:type="dxa"/>
          </w:tcPr>
          <w:p w:rsidR="004B450D" w:rsidRPr="004B450D" w:rsidRDefault="004B450D" w:rsidP="004B4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4B450D">
              <w:rPr>
                <w:rFonts w:ascii="Times New Roman CYR" w:hAnsi="Times New Roman CYR" w:cs="Times New Roman CYR"/>
                <w:color w:val="000000"/>
                <w:kern w:val="1"/>
              </w:rPr>
              <w:t>№</w:t>
            </w:r>
            <w:r w:rsidR="007612B7">
              <w:rPr>
                <w:rFonts w:ascii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Pr="004B450D">
              <w:rPr>
                <w:rFonts w:ascii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 w:rsidRPr="004B450D">
              <w:rPr>
                <w:rFonts w:ascii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 w:rsidRPr="004B450D">
              <w:rPr>
                <w:rFonts w:ascii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355" w:type="dxa"/>
          </w:tcPr>
          <w:p w:rsidR="004B450D" w:rsidRPr="004B450D" w:rsidRDefault="004B450D" w:rsidP="004B4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4B450D">
              <w:rPr>
                <w:rFonts w:ascii="Times New Roman CYR" w:hAnsi="Times New Roman CYR" w:cs="Times New Roman CYR"/>
                <w:color w:val="000000"/>
                <w:kern w:val="1"/>
              </w:rPr>
              <w:t>Границы промыслового участка</w:t>
            </w:r>
          </w:p>
        </w:tc>
        <w:tc>
          <w:tcPr>
            <w:tcW w:w="1421" w:type="dxa"/>
          </w:tcPr>
          <w:p w:rsidR="004B450D" w:rsidRPr="004B450D" w:rsidRDefault="004B450D" w:rsidP="004B4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4B450D">
              <w:rPr>
                <w:rFonts w:ascii="Times New Roman CYR" w:hAnsi="Times New Roman CYR" w:cs="Times New Roman CYR"/>
                <w:color w:val="000000"/>
                <w:kern w:val="1"/>
              </w:rPr>
              <w:t xml:space="preserve">Площадь, </w:t>
            </w:r>
            <w:proofErr w:type="gramStart"/>
            <w:r w:rsidRPr="004B450D">
              <w:rPr>
                <w:rFonts w:ascii="Times New Roman CYR" w:hAnsi="Times New Roman CYR" w:cs="Times New Roman CYR"/>
                <w:color w:val="000000"/>
                <w:kern w:val="1"/>
              </w:rPr>
              <w:t>га</w:t>
            </w:r>
            <w:proofErr w:type="gramEnd"/>
          </w:p>
        </w:tc>
        <w:tc>
          <w:tcPr>
            <w:tcW w:w="2372" w:type="dxa"/>
          </w:tcPr>
          <w:p w:rsidR="004B450D" w:rsidRPr="004B450D" w:rsidRDefault="004B450D" w:rsidP="004B4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4B450D">
              <w:rPr>
                <w:rFonts w:ascii="Times New Roman CYR" w:hAnsi="Times New Roman CYR" w:cs="Times New Roman CYR"/>
                <w:color w:val="000000"/>
                <w:kern w:val="1"/>
              </w:rPr>
              <w:t>Административная принадлежность (район)</w:t>
            </w:r>
          </w:p>
        </w:tc>
        <w:tc>
          <w:tcPr>
            <w:tcW w:w="1896" w:type="dxa"/>
          </w:tcPr>
          <w:p w:rsidR="004B450D" w:rsidRPr="004B450D" w:rsidRDefault="004B450D" w:rsidP="004B4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1"/>
              </w:rPr>
            </w:pPr>
            <w:r w:rsidRPr="004B450D">
              <w:rPr>
                <w:rFonts w:ascii="Times New Roman CYR" w:hAnsi="Times New Roman CYR" w:cs="Times New Roman CYR"/>
                <w:color w:val="000000"/>
                <w:kern w:val="1"/>
              </w:rPr>
              <w:t>Срок использования</w:t>
            </w:r>
            <w:r>
              <w:rPr>
                <w:rFonts w:ascii="Times New Roman CYR" w:hAnsi="Times New Roman CYR" w:cs="Times New Roman CYR"/>
                <w:color w:val="000000"/>
                <w:kern w:val="1"/>
              </w:rPr>
              <w:t>*</w:t>
            </w:r>
          </w:p>
        </w:tc>
      </w:tr>
      <w:tr w:rsidR="004B450D" w:rsidTr="004B450D">
        <w:tc>
          <w:tcPr>
            <w:tcW w:w="861" w:type="dxa"/>
          </w:tcPr>
          <w:p w:rsidR="004B450D" w:rsidRDefault="004B450D" w:rsidP="004B4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355" w:type="dxa"/>
          </w:tcPr>
          <w:p w:rsidR="004B450D" w:rsidRDefault="004B450D" w:rsidP="004B4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21" w:type="dxa"/>
          </w:tcPr>
          <w:p w:rsidR="004B450D" w:rsidRDefault="004B450D" w:rsidP="004B4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50D" w:rsidRDefault="004B450D" w:rsidP="004B4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96" w:type="dxa"/>
          </w:tcPr>
          <w:p w:rsidR="004B450D" w:rsidRDefault="004B450D" w:rsidP="004B4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</w:tr>
      <w:tr w:rsidR="004B450D" w:rsidTr="004B450D">
        <w:tc>
          <w:tcPr>
            <w:tcW w:w="861" w:type="dxa"/>
          </w:tcPr>
          <w:p w:rsidR="004B450D" w:rsidRDefault="004B450D" w:rsidP="004B4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355" w:type="dxa"/>
          </w:tcPr>
          <w:p w:rsidR="004B450D" w:rsidRDefault="004B450D" w:rsidP="004B4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21" w:type="dxa"/>
          </w:tcPr>
          <w:p w:rsidR="004B450D" w:rsidRDefault="004B450D" w:rsidP="004B4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372" w:type="dxa"/>
          </w:tcPr>
          <w:p w:rsidR="004B450D" w:rsidRDefault="004B450D" w:rsidP="004B4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896" w:type="dxa"/>
          </w:tcPr>
          <w:p w:rsidR="004B450D" w:rsidRDefault="004B450D" w:rsidP="004B4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</w:tr>
    </w:tbl>
    <w:p w:rsidR="004B450D" w:rsidRDefault="004B450D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4B450D" w:rsidRPr="004B450D" w:rsidRDefault="004B450D" w:rsidP="004B450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2"/>
          <w:szCs w:val="22"/>
        </w:rPr>
      </w:pPr>
      <w:r w:rsidRPr="004B450D">
        <w:rPr>
          <w:rFonts w:ascii="Times New Roman CYR" w:hAnsi="Times New Roman CYR" w:cs="Times New Roman CYR"/>
          <w:color w:val="000000"/>
          <w:kern w:val="1"/>
          <w:sz w:val="22"/>
          <w:szCs w:val="22"/>
        </w:rPr>
        <w:t xml:space="preserve">* </w:t>
      </w:r>
      <w:r>
        <w:rPr>
          <w:rFonts w:ascii="Times New Roman CYR" w:hAnsi="Times New Roman CYR" w:cs="Times New Roman CYR"/>
          <w:color w:val="000000"/>
          <w:kern w:val="1"/>
          <w:sz w:val="22"/>
          <w:szCs w:val="22"/>
        </w:rPr>
        <w:t xml:space="preserve">- </w:t>
      </w:r>
      <w:r w:rsidRPr="004B450D">
        <w:rPr>
          <w:rFonts w:ascii="Times New Roman CYR" w:hAnsi="Times New Roman CYR" w:cs="Times New Roman CYR"/>
          <w:color w:val="000000"/>
          <w:kern w:val="1"/>
          <w:sz w:val="22"/>
          <w:szCs w:val="22"/>
        </w:rPr>
        <w:t>Указывается дата начала и дата использования (согласно ранее заключенному договору о предоставлении рыбопромыслового участка)</w:t>
      </w:r>
    </w:p>
    <w:p w:rsidR="004B450D" w:rsidRPr="004B450D" w:rsidRDefault="004B45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1"/>
          <w:sz w:val="22"/>
          <w:szCs w:val="22"/>
        </w:rPr>
      </w:pPr>
    </w:p>
    <w:p w:rsidR="000B1145" w:rsidRDefault="004B450D" w:rsidP="007612B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10. Сведения о средневзвешенных показателях освоении квот добычи</w:t>
      </w:r>
      <w:r w:rsidR="007612B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(вылова) водных биологических ресурсов, выделенных заявителю в соответствующих районах промысла для осуществления промышленного рыболовства на рыбопромысловых участках за последние 4 и менее года, предшествующие году проведения конкурса.</w:t>
      </w:r>
    </w:p>
    <w:p w:rsidR="007612B7" w:rsidRDefault="007612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tbl>
      <w:tblPr>
        <w:tblStyle w:val="ab"/>
        <w:tblW w:w="0" w:type="auto"/>
        <w:tblLook w:val="01E0"/>
      </w:tblPr>
      <w:tblGrid>
        <w:gridCol w:w="1242"/>
        <w:gridCol w:w="1588"/>
        <w:gridCol w:w="1415"/>
        <w:gridCol w:w="1415"/>
        <w:gridCol w:w="1415"/>
        <w:gridCol w:w="1415"/>
        <w:gridCol w:w="1415"/>
      </w:tblGrid>
      <w:tr w:rsidR="007612B7">
        <w:tc>
          <w:tcPr>
            <w:tcW w:w="2830" w:type="dxa"/>
            <w:gridSpan w:val="2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 xml:space="preserve">Годы </w:t>
            </w:r>
          </w:p>
        </w:tc>
        <w:tc>
          <w:tcPr>
            <w:tcW w:w="1415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15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15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15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15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>ИТОГО</w:t>
            </w:r>
          </w:p>
        </w:tc>
      </w:tr>
      <w:tr w:rsidR="007612B7" w:rsidTr="007612B7">
        <w:tc>
          <w:tcPr>
            <w:tcW w:w="1242" w:type="dxa"/>
            <w:vMerge w:val="restart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88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>Квота (А)</w:t>
            </w:r>
          </w:p>
        </w:tc>
        <w:tc>
          <w:tcPr>
            <w:tcW w:w="1415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15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15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15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15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</w:tr>
      <w:tr w:rsidR="007612B7" w:rsidTr="007612B7">
        <w:tc>
          <w:tcPr>
            <w:tcW w:w="1242" w:type="dxa"/>
            <w:vMerge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88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>Вылов (В)</w:t>
            </w:r>
          </w:p>
        </w:tc>
        <w:tc>
          <w:tcPr>
            <w:tcW w:w="1415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15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15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15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15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</w:tr>
      <w:tr w:rsidR="007612B7" w:rsidTr="007123A0">
        <w:trPr>
          <w:trHeight w:val="640"/>
        </w:trPr>
        <w:tc>
          <w:tcPr>
            <w:tcW w:w="2830" w:type="dxa"/>
            <w:gridSpan w:val="2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 xml:space="preserve">Показатель </w:t>
            </w:r>
          </w:p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  <w:t xml:space="preserve">средневзвешенного освоения квот (В/А) </w:t>
            </w:r>
          </w:p>
        </w:tc>
        <w:tc>
          <w:tcPr>
            <w:tcW w:w="5660" w:type="dxa"/>
            <w:gridSpan w:val="4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415" w:type="dxa"/>
          </w:tcPr>
          <w:p w:rsidR="007612B7" w:rsidRDefault="007612B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  <w:sz w:val="28"/>
                <w:szCs w:val="28"/>
              </w:rPr>
            </w:pPr>
          </w:p>
        </w:tc>
      </w:tr>
    </w:tbl>
    <w:p w:rsidR="007612B7" w:rsidRDefault="007612B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806F56" w:rsidRDefault="00806F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806F56" w:rsidRDefault="00806F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11. Настоящей заявкой подтверждаем, что в отношении ____________________________________________________________________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:</w:t>
      </w:r>
      <w:proofErr w:type="gramEnd"/>
    </w:p>
    <w:p w:rsidR="00806F56" w:rsidRDefault="00806F56" w:rsidP="00806F5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kern w:val="1"/>
          <w:sz w:val="22"/>
          <w:szCs w:val="22"/>
        </w:rPr>
      </w:pPr>
      <w:r w:rsidRPr="00806F56">
        <w:rPr>
          <w:rFonts w:ascii="Times New Roman CYR" w:hAnsi="Times New Roman CYR" w:cs="Times New Roman CYR"/>
          <w:color w:val="000000"/>
          <w:kern w:val="1"/>
          <w:sz w:val="22"/>
          <w:szCs w:val="22"/>
        </w:rPr>
        <w:t>(наименование организации заявителя – юридического лица, индивидуального предпринимателя)</w:t>
      </w:r>
    </w:p>
    <w:p w:rsidR="00806F56" w:rsidRDefault="00806F56" w:rsidP="00806F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1"/>
          <w:sz w:val="22"/>
          <w:szCs w:val="22"/>
        </w:rPr>
      </w:pPr>
    </w:p>
    <w:p w:rsidR="00806F56" w:rsidRDefault="00806F56" w:rsidP="00806F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806F56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11.1.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Не проводится процедура ликвидации;</w:t>
      </w:r>
    </w:p>
    <w:p w:rsidR="00806F56" w:rsidRDefault="00806F56" w:rsidP="00F658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11.2. Не проводится процедура банкротства;</w:t>
      </w:r>
    </w:p>
    <w:p w:rsidR="00806F56" w:rsidRDefault="00806F56" w:rsidP="00F658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11.3. Не принималось решение суда о принудительном расторжении договора пользования рыбопромысловым </w:t>
      </w:r>
      <w:r w:rsidR="0016419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участком в связи нарушением заявителем существенных условий договора за последние 2 года, предшествующие году проведения конкурса.</w:t>
      </w:r>
    </w:p>
    <w:p w:rsidR="0016419D" w:rsidRPr="00806F56" w:rsidRDefault="0016419D" w:rsidP="00806F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11.4. Деятельность ____________________________________________________</w:t>
      </w:r>
    </w:p>
    <w:p w:rsidR="00806F56" w:rsidRDefault="001641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kern w:val="1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kern w:val="1"/>
          <w:sz w:val="22"/>
          <w:szCs w:val="22"/>
        </w:rPr>
        <w:lastRenderedPageBreak/>
        <w:t xml:space="preserve">                </w:t>
      </w:r>
      <w:r w:rsidR="00593D1E">
        <w:rPr>
          <w:rFonts w:ascii="Times New Roman CYR" w:hAnsi="Times New Roman CYR" w:cs="Times New Roman CYR"/>
          <w:color w:val="000000"/>
          <w:kern w:val="1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kern w:val="1"/>
          <w:sz w:val="22"/>
          <w:szCs w:val="22"/>
        </w:rPr>
        <w:t xml:space="preserve">              </w:t>
      </w:r>
      <w:r w:rsidRPr="0016419D">
        <w:rPr>
          <w:rFonts w:ascii="Times New Roman CYR" w:hAnsi="Times New Roman CYR" w:cs="Times New Roman CYR"/>
          <w:color w:val="000000"/>
          <w:kern w:val="1"/>
          <w:sz w:val="22"/>
          <w:szCs w:val="22"/>
        </w:rPr>
        <w:t>(наименование заявителя – юридического лица, индивидуального предпринимателя)</w:t>
      </w:r>
    </w:p>
    <w:p w:rsidR="0016419D" w:rsidRPr="0016419D" w:rsidRDefault="0016419D" w:rsidP="00F658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16419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не </w:t>
      </w:r>
      <w:proofErr w:type="gramStart"/>
      <w:r w:rsidRPr="0016419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приостановлена</w:t>
      </w:r>
      <w:proofErr w:type="gramEnd"/>
      <w:r w:rsidRPr="0016419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16419D" w:rsidRDefault="0016419D" w:rsidP="00F658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11.5. </w:t>
      </w:r>
      <w:proofErr w:type="gram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Размер задолженности по начисленным налогам, сборам и иным обязательным платежам в бюджеты любого уровня или государственные внебюдж</w:t>
      </w:r>
      <w:r w:rsidR="00851D6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етные фонды за последний отчетный период не превышает 25 процентов балансовой стоимости активов заявителя </w:t>
      </w:r>
      <w:r w:rsidR="00F6580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по данным бухгалтерской отчетности за последние отчетный период и составляет  ____________________</w:t>
      </w:r>
      <w:proofErr w:type="gramEnd"/>
    </w:p>
    <w:p w:rsidR="0016419D" w:rsidRDefault="00F6580F" w:rsidP="00F658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(указать цифрами и прописью).</w:t>
      </w:r>
    </w:p>
    <w:p w:rsidR="00955319" w:rsidRPr="004C2CBF" w:rsidRDefault="00955319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color w:val="000000"/>
          <w:kern w:val="1"/>
          <w:sz w:val="20"/>
          <w:szCs w:val="20"/>
        </w:rPr>
      </w:pPr>
    </w:p>
    <w:p w:rsidR="00955319" w:rsidRPr="004C2CBF" w:rsidRDefault="00955319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color w:val="000000"/>
          <w:kern w:val="1"/>
          <w:sz w:val="20"/>
          <w:szCs w:val="20"/>
        </w:rPr>
      </w:pPr>
    </w:p>
    <w:p w:rsidR="00955319" w:rsidRPr="004C2CBF" w:rsidRDefault="00955319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color w:val="000000"/>
          <w:kern w:val="1"/>
          <w:sz w:val="20"/>
          <w:szCs w:val="20"/>
        </w:rPr>
      </w:pPr>
    </w:p>
    <w:p w:rsidR="00955319" w:rsidRPr="004C2CBF" w:rsidRDefault="00955319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color w:val="000000"/>
          <w:kern w:val="1"/>
          <w:sz w:val="20"/>
          <w:szCs w:val="20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6"/>
          <w:szCs w:val="26"/>
        </w:rPr>
        <w:t>_____________________</w:t>
      </w:r>
      <w:r w:rsidR="00F6580F">
        <w:rPr>
          <w:rFonts w:ascii="Times New Roman CYR" w:hAnsi="Times New Roman CYR" w:cs="Times New Roman CYR"/>
          <w:color w:val="000000"/>
          <w:kern w:val="1"/>
          <w:sz w:val="26"/>
          <w:szCs w:val="26"/>
        </w:rPr>
        <w:t>__________</w:t>
      </w:r>
      <w:r w:rsidRPr="004C2CBF">
        <w:rPr>
          <w:rFonts w:ascii="Times New Roman CYR" w:hAnsi="Times New Roman CYR" w:cs="Times New Roman CYR"/>
          <w:color w:val="000000"/>
          <w:kern w:val="1"/>
          <w:sz w:val="26"/>
          <w:szCs w:val="26"/>
        </w:rPr>
        <w:t xml:space="preserve">              </w:t>
      </w:r>
      <w:r w:rsidR="00F6580F">
        <w:rPr>
          <w:rFonts w:ascii="Times New Roman CYR" w:hAnsi="Times New Roman CYR" w:cs="Times New Roman CYR"/>
          <w:color w:val="000000"/>
          <w:kern w:val="1"/>
          <w:sz w:val="26"/>
          <w:szCs w:val="26"/>
        </w:rPr>
        <w:t xml:space="preserve">             </w:t>
      </w:r>
      <w:r w:rsidRPr="004C2CBF">
        <w:rPr>
          <w:rFonts w:ascii="Times New Roman CYR" w:hAnsi="Times New Roman CYR" w:cs="Times New Roman CYR"/>
          <w:color w:val="000000"/>
          <w:kern w:val="1"/>
          <w:sz w:val="26"/>
          <w:szCs w:val="26"/>
        </w:rPr>
        <w:t xml:space="preserve">   ______________________</w:t>
      </w:r>
    </w:p>
    <w:p w:rsidR="00955319" w:rsidRPr="004C2CBF" w:rsidRDefault="00955319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color w:val="000000"/>
          <w:kern w:val="1"/>
          <w:sz w:val="20"/>
          <w:szCs w:val="20"/>
        </w:rPr>
      </w:pPr>
    </w:p>
    <w:p w:rsidR="00955319" w:rsidRPr="00F6580F" w:rsidRDefault="00F6580F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color w:val="000000"/>
          <w:kern w:val="1"/>
          <w:sz w:val="22"/>
          <w:szCs w:val="22"/>
        </w:rPr>
      </w:pPr>
      <w:r w:rsidRPr="00F6580F">
        <w:rPr>
          <w:rFonts w:ascii="Times New Roman CYR" w:hAnsi="Times New Roman CYR" w:cs="Times New Roman CYR"/>
          <w:color w:val="000000"/>
          <w:kern w:val="1"/>
          <w:sz w:val="22"/>
          <w:szCs w:val="22"/>
        </w:rPr>
        <w:t xml:space="preserve">(Ф.И.О. и должность заявителя)                    </w:t>
      </w:r>
      <w:r>
        <w:rPr>
          <w:rFonts w:ascii="Times New Roman CYR" w:hAnsi="Times New Roman CYR" w:cs="Times New Roman CYR"/>
          <w:color w:val="000000"/>
          <w:kern w:val="1"/>
          <w:sz w:val="22"/>
          <w:szCs w:val="22"/>
        </w:rPr>
        <w:t xml:space="preserve">                                      </w:t>
      </w:r>
      <w:r w:rsidRPr="00F6580F">
        <w:rPr>
          <w:rFonts w:ascii="Times New Roman CYR" w:hAnsi="Times New Roman CYR" w:cs="Times New Roman CYR"/>
          <w:color w:val="000000"/>
          <w:kern w:val="1"/>
          <w:sz w:val="22"/>
          <w:szCs w:val="22"/>
        </w:rPr>
        <w:t xml:space="preserve"> (подпись)</w:t>
      </w:r>
    </w:p>
    <w:p w:rsidR="00955319" w:rsidRPr="004C2CBF" w:rsidRDefault="00955319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color w:val="000000"/>
          <w:kern w:val="1"/>
          <w:sz w:val="20"/>
          <w:szCs w:val="20"/>
        </w:rPr>
      </w:pPr>
    </w:p>
    <w:p w:rsidR="00955319" w:rsidRPr="004C2CBF" w:rsidRDefault="00955319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color w:val="000000"/>
          <w:kern w:val="1"/>
          <w:sz w:val="20"/>
          <w:szCs w:val="20"/>
        </w:rPr>
      </w:pPr>
    </w:p>
    <w:p w:rsidR="00955319" w:rsidRPr="004C2CBF" w:rsidRDefault="0061437B">
      <w:pPr>
        <w:widowControl w:val="0"/>
        <w:tabs>
          <w:tab w:val="left" w:pos="5245"/>
        </w:tabs>
        <w:autoSpaceDE w:val="0"/>
        <w:autoSpaceDN w:val="0"/>
        <w:adjustRightInd w:val="0"/>
        <w:ind w:left="4500"/>
        <w:jc w:val="center"/>
        <w:rPr>
          <w:rFonts w:ascii="Arial CYR" w:hAnsi="Arial CYR" w:cs="Arial CYR"/>
          <w:b/>
          <w:bCs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br w:type="page"/>
      </w:r>
      <w:r w:rsidR="00955319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Приложение 2</w:t>
      </w:r>
    </w:p>
    <w:p w:rsidR="00955319" w:rsidRPr="004C2CBF" w:rsidRDefault="00955319">
      <w:pPr>
        <w:widowControl w:val="0"/>
        <w:autoSpaceDE w:val="0"/>
        <w:autoSpaceDN w:val="0"/>
        <w:adjustRightInd w:val="0"/>
        <w:ind w:left="4500"/>
        <w:jc w:val="center"/>
        <w:rPr>
          <w:rFonts w:ascii="Arial CYR" w:hAnsi="Arial CYR" w:cs="Arial CYR"/>
          <w:b/>
          <w:bCs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 Административному регламенту предоставления государственной услуги по организации и проведению конкурса на право заключения договора о предоставлении рыбопромыслового участка для осуществления</w:t>
      </w:r>
    </w:p>
    <w:p w:rsidR="00955319" w:rsidRPr="004C2CBF" w:rsidRDefault="00955319">
      <w:pPr>
        <w:widowControl w:val="0"/>
        <w:tabs>
          <w:tab w:val="left" w:pos="5245"/>
        </w:tabs>
        <w:autoSpaceDE w:val="0"/>
        <w:autoSpaceDN w:val="0"/>
        <w:adjustRightInd w:val="0"/>
        <w:ind w:left="4500"/>
        <w:jc w:val="center"/>
        <w:rPr>
          <w:rFonts w:ascii="Arial CYR" w:hAnsi="Arial CYR" w:cs="Arial CYR"/>
          <w:b/>
          <w:bCs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промышленного рыболовства</w:t>
      </w:r>
    </w:p>
    <w:p w:rsidR="00955319" w:rsidRPr="004C2CBF" w:rsidRDefault="00955319">
      <w:pPr>
        <w:widowControl w:val="0"/>
        <w:autoSpaceDE w:val="0"/>
        <w:autoSpaceDN w:val="0"/>
        <w:adjustRightInd w:val="0"/>
        <w:ind w:firstLine="720"/>
        <w:rPr>
          <w:rFonts w:ascii="Arial CYR" w:hAnsi="Arial CYR" w:cs="Arial CYR"/>
          <w:color w:val="000000"/>
          <w:kern w:val="1"/>
          <w:sz w:val="28"/>
          <w:szCs w:val="28"/>
        </w:rPr>
      </w:pPr>
    </w:p>
    <w:p w:rsidR="0061437B" w:rsidRPr="004C2CBF" w:rsidRDefault="0061437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4D7198" w:rsidRPr="004C2CBF" w:rsidRDefault="004D719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4D7198" w:rsidRPr="004C2CBF" w:rsidRDefault="004D719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955319" w:rsidRDefault="0095531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Блок-схема</w:t>
      </w:r>
    </w:p>
    <w:p w:rsidR="00FB64DD" w:rsidRPr="004C2CBF" w:rsidRDefault="00FB64DD">
      <w:pPr>
        <w:widowControl w:val="0"/>
        <w:autoSpaceDE w:val="0"/>
        <w:autoSpaceDN w:val="0"/>
        <w:adjustRightInd w:val="0"/>
        <w:ind w:firstLine="720"/>
        <w:jc w:val="center"/>
        <w:rPr>
          <w:rFonts w:ascii="Arial CYR" w:hAnsi="Arial CYR" w:cs="Arial CYR"/>
          <w:color w:val="000000"/>
          <w:kern w:val="1"/>
          <w:sz w:val="28"/>
          <w:szCs w:val="28"/>
        </w:rPr>
      </w:pPr>
    </w:p>
    <w:p w:rsidR="00955319" w:rsidRPr="00FB64DD" w:rsidRDefault="00955319" w:rsidP="00FB64D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olor w:val="000000"/>
          <w:kern w:val="1"/>
          <w:sz w:val="28"/>
          <w:szCs w:val="28"/>
        </w:rPr>
      </w:pP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последовательности действий при </w:t>
      </w:r>
      <w:r w:rsidR="00FB64D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</w:t>
      </w:r>
      <w:r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сполнении административной процедуры </w:t>
      </w:r>
      <w:r w:rsidR="00FB64DD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предоставления государст</w:t>
      </w:r>
      <w:r w:rsidR="00FB64D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венной услуги по </w:t>
      </w:r>
      <w:r w:rsidR="00FB64DD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организации и проведению конкурса на право заключения договора о предоставлении рыбопромыслового участка для осуществления</w:t>
      </w:r>
      <w:r w:rsidR="00FB64DD">
        <w:rPr>
          <w:rFonts w:ascii="Arial CYR" w:hAnsi="Arial CYR" w:cs="Arial CYR"/>
          <w:b/>
          <w:bCs/>
          <w:color w:val="000000"/>
          <w:kern w:val="1"/>
          <w:sz w:val="28"/>
          <w:szCs w:val="28"/>
        </w:rPr>
        <w:t xml:space="preserve"> </w:t>
      </w:r>
      <w:r w:rsidR="00FB64DD" w:rsidRPr="004C2CB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промышленного рыболовства</w:t>
      </w:r>
    </w:p>
    <w:p w:rsidR="00955319" w:rsidRDefault="00F5676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hAnsi="Times New Roman CYR" w:cs="Times New Roman CYR"/>
          <w:kern w:val="1"/>
          <w:sz w:val="20"/>
          <w:szCs w:val="20"/>
        </w:rPr>
      </w:r>
      <w:r>
        <w:rPr>
          <w:rFonts w:ascii="Times New Roman CYR" w:hAnsi="Times New Roman CYR" w:cs="Times New Roman CYR"/>
          <w:kern w:val="1"/>
          <w:sz w:val="20"/>
          <w:szCs w:val="20"/>
        </w:rPr>
        <w:pict>
          <v:group id="_x0000_s1026" editas="canvas" style="width:481.9pt;height:570pt;mso-position-horizontal-relative:char;mso-position-vertical-relative:line" coordorigin="2362,1408" coordsize="7274,85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1408;width:7274;height:8550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720;top:1694;width:4076;height:659">
              <v:textbox>
                <w:txbxContent>
                  <w:p w:rsidR="002B7EB9" w:rsidRDefault="002B7EB9" w:rsidP="0061437B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Распоряжение министра </w:t>
                    </w:r>
                  </w:p>
                  <w:p w:rsidR="002B7EB9" w:rsidRDefault="002B7EB9" w:rsidP="0061437B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о проведении конкурса</w:t>
                    </w:r>
                  </w:p>
                  <w:p w:rsidR="002B7EB9" w:rsidRDefault="002B7EB9" w:rsidP="0061437B">
                    <w:pPr>
                      <w:rPr>
                        <w:sz w:val="26"/>
                        <w:szCs w:val="26"/>
                      </w:rPr>
                    </w:pPr>
                  </w:p>
                  <w:p w:rsidR="002B7EB9" w:rsidRDefault="002B7EB9" w:rsidP="0061437B">
                    <w:pPr>
                      <w:rPr>
                        <w:sz w:val="26"/>
                        <w:szCs w:val="26"/>
                      </w:rPr>
                    </w:pPr>
                  </w:p>
                  <w:p w:rsidR="002B7EB9" w:rsidRDefault="002B7EB9" w:rsidP="0061437B">
                    <w:pPr>
                      <w:rPr>
                        <w:sz w:val="26"/>
                        <w:szCs w:val="26"/>
                      </w:rPr>
                    </w:pPr>
                  </w:p>
                  <w:p w:rsidR="002B7EB9" w:rsidRDefault="002B7EB9"/>
                </w:txbxContent>
              </v:textbox>
            </v:shape>
            <v:line id="_x0000_s1029" style="position:absolute;flip:x" from="4536,2353" to="5351,2758">
              <v:stroke endarrow="block"/>
            </v:line>
            <v:line id="_x0000_s1030" style="position:absolute" from="6166,2353" to="7389,2758">
              <v:stroke endarrow="block"/>
            </v:line>
            <v:shape id="_x0000_s1031" type="#_x0000_t202" style="position:absolute;left:2362;top:2758;width:2853;height:995">
              <v:textbox>
                <w:txbxContent>
                  <w:p w:rsidR="002B7EB9" w:rsidRDefault="002B7EB9" w:rsidP="0061437B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Разработка и размещение конкурсной документации на официальном сайте и сайте министерства</w:t>
                    </w:r>
                  </w:p>
                </w:txbxContent>
              </v:textbox>
            </v:shape>
            <v:shape id="_x0000_s1032" type="#_x0000_t202" style="position:absolute;left:6919;top:2751;width:2717;height:1087">
              <v:textbox>
                <w:txbxContent>
                  <w:p w:rsidR="002B7EB9" w:rsidRDefault="002B7EB9" w:rsidP="0061437B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Публикация извещения о проведении конкурса в оф</w:t>
                    </w:r>
                    <w:r w:rsidR="00593D1E">
                      <w:rPr>
                        <w:sz w:val="26"/>
                        <w:szCs w:val="26"/>
                      </w:rPr>
                      <w:t>и</w:t>
                    </w:r>
                    <w:r>
                      <w:rPr>
                        <w:sz w:val="26"/>
                        <w:szCs w:val="26"/>
                      </w:rPr>
                      <w:t>циальном источнике опубликования</w:t>
                    </w:r>
                  </w:p>
                </w:txbxContent>
              </v:textbox>
            </v:shape>
            <v:line id="_x0000_s1033" style="position:absolute" from="8244,3845" to="8246,4115">
              <v:stroke endarrow="block"/>
            </v:line>
            <v:shape id="_x0000_s1034" type="#_x0000_t202" style="position:absolute;left:6919;top:4115;width:2717;height:650">
              <v:textbox>
                <w:txbxContent>
                  <w:p w:rsidR="002B7EB9" w:rsidRPr="00104444" w:rsidRDefault="002B7EB9" w:rsidP="0085209B">
                    <w:pPr>
                      <w:rPr>
                        <w:sz w:val="26"/>
                        <w:szCs w:val="26"/>
                      </w:rPr>
                    </w:pPr>
                    <w:r w:rsidRPr="00104444">
                      <w:rPr>
                        <w:sz w:val="26"/>
                        <w:szCs w:val="26"/>
                      </w:rPr>
                      <w:t>разработка и размещение конкурсной документации</w:t>
                    </w:r>
                  </w:p>
                </w:txbxContent>
              </v:textbox>
            </v:shape>
            <v:line id="_x0000_s1035" style="position:absolute" from="8249,4765" to="8250,5035">
              <v:stroke endarrow="block"/>
            </v:line>
            <v:shape id="_x0000_s1036" type="#_x0000_t202" style="position:absolute;left:6890;top:5035;width:2746;height:635">
              <v:textbox>
                <w:txbxContent>
                  <w:p w:rsidR="002B7EB9" w:rsidRPr="00593D1E" w:rsidRDefault="002B7EB9" w:rsidP="00593D1E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Прием и регистраци</w:t>
                    </w:r>
                    <w:r w:rsidR="00593D1E">
                      <w:rPr>
                        <w:sz w:val="26"/>
                        <w:szCs w:val="26"/>
                      </w:rPr>
                      <w:t>я заявок для участия в конкурсе</w:t>
                    </w:r>
                  </w:p>
                </w:txbxContent>
              </v:textbox>
            </v:shape>
            <v:line id="_x0000_s1037" style="position:absolute;flip:x" from="8241,5670" to="8243,5940">
              <v:stroke endarrow="block"/>
            </v:line>
            <v:shape id="_x0000_s1038" type="#_x0000_t202" style="position:absolute;left:6919;top:5953;width:2717;height:1260">
              <v:textbox>
                <w:txbxContent>
                  <w:p w:rsidR="002B7EB9" w:rsidRDefault="002B7EB9" w:rsidP="0061437B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Рассмотрение заявок, оформление протокола и размещение его на официальном сайте и сайте министерства</w:t>
                    </w:r>
                  </w:p>
                  <w:p w:rsidR="002B7EB9" w:rsidRDefault="002B7EB9" w:rsidP="0061437B">
                    <w:pPr>
                      <w:jc w:val="center"/>
                      <w:rPr>
                        <w:sz w:val="26"/>
                        <w:szCs w:val="26"/>
                      </w:rPr>
                    </w:pPr>
                  </w:p>
                  <w:p w:rsidR="002B7EB9" w:rsidRDefault="002B7EB9" w:rsidP="0061437B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министерства</w:t>
                    </w:r>
                  </w:p>
                </w:txbxContent>
              </v:textbox>
            </v:shape>
            <v:line id="_x0000_s1039" style="position:absolute" from="8246,7213" to="8247,7483">
              <v:stroke endarrow="block"/>
            </v:line>
            <v:shape id="_x0000_s1040" type="#_x0000_t202" style="position:absolute;left:6919;top:7483;width:2717;height:1080">
              <v:textbox>
                <w:txbxContent>
                  <w:p w:rsidR="002B7EB9" w:rsidRDefault="002B7EB9" w:rsidP="0061437B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Оценка и сопоставление заявок, оформление протокола и размещение </w:t>
                    </w:r>
                  </w:p>
                  <w:p w:rsidR="002B7EB9" w:rsidRDefault="002B7EB9" w:rsidP="0061437B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его на сайте министерства</w:t>
                    </w:r>
                  </w:p>
                </w:txbxContent>
              </v:textbox>
            </v:shape>
            <v:line id="_x0000_s1041" style="position:absolute" from="8250,8563" to="8252,8833">
              <v:stroke endarrow="block"/>
            </v:line>
            <v:shape id="_x0000_s1042" type="#_x0000_t202" style="position:absolute;left:6890;top:8833;width:2717;height:675">
              <v:textbox>
                <w:txbxContent>
                  <w:p w:rsidR="002B7EB9" w:rsidRDefault="002B7EB9" w:rsidP="0061437B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Заключение договора с победителем конкурса</w:t>
                    </w:r>
                  </w:p>
                </w:txbxContent>
              </v:textbox>
            </v:shape>
            <v:line id="_x0000_s1043" style="position:absolute;flip:x y" from="5288,5867" to="6919,6542">
              <v:stroke endarrow="block"/>
            </v:line>
            <v:shape id="_x0000_s1044" type="#_x0000_t202" style="position:absolute;left:2366;top:5553;width:2851;height:888">
              <v:textbox>
                <w:txbxContent>
                  <w:p w:rsidR="002B7EB9" w:rsidRDefault="002B7EB9" w:rsidP="0061437B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Заключение договора </w:t>
                    </w:r>
                  </w:p>
                  <w:p w:rsidR="002B7EB9" w:rsidRDefault="002B7EB9" w:rsidP="0061437B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с единственным участником конкурса на конкретный лот</w:t>
                    </w:r>
                  </w:p>
                </w:txbxContent>
              </v:textbox>
            </v:shape>
            <v:line id="_x0000_s1045" style="position:absolute" from="6845,7213" to="6845,7213">
              <v:stroke endarrow="block"/>
            </v:line>
            <v:line id="_x0000_s1046" style="position:absolute;flip:x" from="5259,6808" to="6890,7213">
              <v:stroke endarrow="block"/>
            </v:line>
            <v:shape id="_x0000_s1047" type="#_x0000_t202" style="position:absolute;left:2365;top:6835;width:2852;height:736">
              <v:textbox>
                <w:txbxContent>
                  <w:p w:rsidR="002B7EB9" w:rsidRDefault="002B7EB9" w:rsidP="0061437B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Отказ в допуске к участию в конкурсе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955319" w:rsidSect="007508CB">
      <w:headerReference w:type="default" r:id="rId18"/>
      <w:pgSz w:w="12240" w:h="15840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B9" w:rsidRDefault="002B7EB9">
      <w:r>
        <w:separator/>
      </w:r>
    </w:p>
  </w:endnote>
  <w:endnote w:type="continuationSeparator" w:id="1">
    <w:p w:rsidR="002B7EB9" w:rsidRDefault="002B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B9" w:rsidRDefault="002B7EB9">
      <w:r>
        <w:separator/>
      </w:r>
    </w:p>
  </w:footnote>
  <w:footnote w:type="continuationSeparator" w:id="1">
    <w:p w:rsidR="002B7EB9" w:rsidRDefault="002B7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B9" w:rsidRPr="007508CB" w:rsidRDefault="002B7EB9" w:rsidP="007451E0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7508CB">
      <w:rPr>
        <w:rStyle w:val="a5"/>
        <w:sz w:val="28"/>
        <w:szCs w:val="28"/>
      </w:rPr>
      <w:fldChar w:fldCharType="begin"/>
    </w:r>
    <w:r w:rsidRPr="007508CB">
      <w:rPr>
        <w:rStyle w:val="a5"/>
        <w:sz w:val="28"/>
        <w:szCs w:val="28"/>
      </w:rPr>
      <w:instrText xml:space="preserve">PAGE  </w:instrText>
    </w:r>
    <w:r w:rsidRPr="007508CB">
      <w:rPr>
        <w:rStyle w:val="a5"/>
        <w:sz w:val="28"/>
        <w:szCs w:val="28"/>
      </w:rPr>
      <w:fldChar w:fldCharType="separate"/>
    </w:r>
    <w:r w:rsidR="004903EE">
      <w:rPr>
        <w:rStyle w:val="a5"/>
        <w:noProof/>
        <w:sz w:val="28"/>
        <w:szCs w:val="28"/>
      </w:rPr>
      <w:t>10</w:t>
    </w:r>
    <w:r w:rsidRPr="007508CB">
      <w:rPr>
        <w:rStyle w:val="a5"/>
        <w:sz w:val="28"/>
        <w:szCs w:val="28"/>
      </w:rPr>
      <w:fldChar w:fldCharType="end"/>
    </w:r>
  </w:p>
  <w:p w:rsidR="002B7EB9" w:rsidRDefault="002B7E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C1AB8"/>
    <w:rsid w:val="000057A5"/>
    <w:rsid w:val="00021FB9"/>
    <w:rsid w:val="000732A1"/>
    <w:rsid w:val="000B1145"/>
    <w:rsid w:val="00104444"/>
    <w:rsid w:val="001377AB"/>
    <w:rsid w:val="0016419D"/>
    <w:rsid w:val="001706CB"/>
    <w:rsid w:val="001B5831"/>
    <w:rsid w:val="001C08B5"/>
    <w:rsid w:val="001C1AB8"/>
    <w:rsid w:val="001D02DD"/>
    <w:rsid w:val="001D5484"/>
    <w:rsid w:val="001E3DC2"/>
    <w:rsid w:val="00205B8C"/>
    <w:rsid w:val="002432A6"/>
    <w:rsid w:val="00253015"/>
    <w:rsid w:val="002A643B"/>
    <w:rsid w:val="002B7EB9"/>
    <w:rsid w:val="002F7169"/>
    <w:rsid w:val="003C6A11"/>
    <w:rsid w:val="003C6DE3"/>
    <w:rsid w:val="003F28AF"/>
    <w:rsid w:val="003F6E3B"/>
    <w:rsid w:val="00415A49"/>
    <w:rsid w:val="004306AF"/>
    <w:rsid w:val="0043397D"/>
    <w:rsid w:val="004903EE"/>
    <w:rsid w:val="004A2A2F"/>
    <w:rsid w:val="004B450D"/>
    <w:rsid w:val="004C2CBF"/>
    <w:rsid w:val="004C2E1A"/>
    <w:rsid w:val="004C7A16"/>
    <w:rsid w:val="004D2AEE"/>
    <w:rsid w:val="004D7198"/>
    <w:rsid w:val="00522F5A"/>
    <w:rsid w:val="00523CAE"/>
    <w:rsid w:val="0054259A"/>
    <w:rsid w:val="005648FD"/>
    <w:rsid w:val="005740DA"/>
    <w:rsid w:val="005805AC"/>
    <w:rsid w:val="00593D1E"/>
    <w:rsid w:val="005B3249"/>
    <w:rsid w:val="005C6CF7"/>
    <w:rsid w:val="005D3DFD"/>
    <w:rsid w:val="005D5F8C"/>
    <w:rsid w:val="005D6C75"/>
    <w:rsid w:val="005E4B86"/>
    <w:rsid w:val="005F17FE"/>
    <w:rsid w:val="005F58C4"/>
    <w:rsid w:val="0061437B"/>
    <w:rsid w:val="00633D86"/>
    <w:rsid w:val="00652BF0"/>
    <w:rsid w:val="006751F9"/>
    <w:rsid w:val="0069485C"/>
    <w:rsid w:val="00695C69"/>
    <w:rsid w:val="006A1DD0"/>
    <w:rsid w:val="006C2795"/>
    <w:rsid w:val="006C27B1"/>
    <w:rsid w:val="006D6D84"/>
    <w:rsid w:val="006E0EC9"/>
    <w:rsid w:val="006E7DB7"/>
    <w:rsid w:val="00707FBC"/>
    <w:rsid w:val="00711872"/>
    <w:rsid w:val="007123A0"/>
    <w:rsid w:val="00720B12"/>
    <w:rsid w:val="00723B5B"/>
    <w:rsid w:val="007309B6"/>
    <w:rsid w:val="00736987"/>
    <w:rsid w:val="007451E0"/>
    <w:rsid w:val="00747823"/>
    <w:rsid w:val="007508CB"/>
    <w:rsid w:val="007612B7"/>
    <w:rsid w:val="0076672D"/>
    <w:rsid w:val="00776CD4"/>
    <w:rsid w:val="007E18C5"/>
    <w:rsid w:val="00804DA5"/>
    <w:rsid w:val="00806F56"/>
    <w:rsid w:val="00812AC0"/>
    <w:rsid w:val="00820DB3"/>
    <w:rsid w:val="008442B9"/>
    <w:rsid w:val="00851D6E"/>
    <w:rsid w:val="0085209B"/>
    <w:rsid w:val="008613CB"/>
    <w:rsid w:val="0089692B"/>
    <w:rsid w:val="008A0716"/>
    <w:rsid w:val="008D538A"/>
    <w:rsid w:val="008E66EF"/>
    <w:rsid w:val="00900577"/>
    <w:rsid w:val="00913B47"/>
    <w:rsid w:val="009264F4"/>
    <w:rsid w:val="00955319"/>
    <w:rsid w:val="0096360C"/>
    <w:rsid w:val="00971532"/>
    <w:rsid w:val="009724FD"/>
    <w:rsid w:val="009744D9"/>
    <w:rsid w:val="00984FB7"/>
    <w:rsid w:val="00997E43"/>
    <w:rsid w:val="009A316C"/>
    <w:rsid w:val="009B0E71"/>
    <w:rsid w:val="009E4010"/>
    <w:rsid w:val="00A03063"/>
    <w:rsid w:val="00A422EE"/>
    <w:rsid w:val="00AD2E4F"/>
    <w:rsid w:val="00B00261"/>
    <w:rsid w:val="00B16B4F"/>
    <w:rsid w:val="00B24652"/>
    <w:rsid w:val="00B251C1"/>
    <w:rsid w:val="00B525D0"/>
    <w:rsid w:val="00BB06C3"/>
    <w:rsid w:val="00BB3B66"/>
    <w:rsid w:val="00BD7DFC"/>
    <w:rsid w:val="00BE26E2"/>
    <w:rsid w:val="00BE462A"/>
    <w:rsid w:val="00BF07E1"/>
    <w:rsid w:val="00C02738"/>
    <w:rsid w:val="00C0278C"/>
    <w:rsid w:val="00C1188B"/>
    <w:rsid w:val="00C123E4"/>
    <w:rsid w:val="00C220FA"/>
    <w:rsid w:val="00C27665"/>
    <w:rsid w:val="00C5072A"/>
    <w:rsid w:val="00C52568"/>
    <w:rsid w:val="00C6439E"/>
    <w:rsid w:val="00C70711"/>
    <w:rsid w:val="00C72C6F"/>
    <w:rsid w:val="00C937DA"/>
    <w:rsid w:val="00CA23C7"/>
    <w:rsid w:val="00CA3B38"/>
    <w:rsid w:val="00D05F62"/>
    <w:rsid w:val="00D2128B"/>
    <w:rsid w:val="00D25C09"/>
    <w:rsid w:val="00D36A4A"/>
    <w:rsid w:val="00D517FD"/>
    <w:rsid w:val="00D52EBF"/>
    <w:rsid w:val="00DA5AF5"/>
    <w:rsid w:val="00DB50AC"/>
    <w:rsid w:val="00DD3851"/>
    <w:rsid w:val="00E07D9E"/>
    <w:rsid w:val="00E331BC"/>
    <w:rsid w:val="00E521D8"/>
    <w:rsid w:val="00E56520"/>
    <w:rsid w:val="00E65224"/>
    <w:rsid w:val="00EB2F38"/>
    <w:rsid w:val="00EB30D8"/>
    <w:rsid w:val="00EB347A"/>
    <w:rsid w:val="00EC5F04"/>
    <w:rsid w:val="00ED48F1"/>
    <w:rsid w:val="00F222F6"/>
    <w:rsid w:val="00F31778"/>
    <w:rsid w:val="00F463A2"/>
    <w:rsid w:val="00F56764"/>
    <w:rsid w:val="00F6580F"/>
    <w:rsid w:val="00F90436"/>
    <w:rsid w:val="00F94F3B"/>
    <w:rsid w:val="00FA74CB"/>
    <w:rsid w:val="00FB3160"/>
    <w:rsid w:val="00FB64DD"/>
    <w:rsid w:val="00FC6F11"/>
    <w:rsid w:val="00F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5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22F5A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508CB"/>
    <w:rPr>
      <w:rFonts w:cs="Times New Roman"/>
    </w:rPr>
  </w:style>
  <w:style w:type="paragraph" w:styleId="a6">
    <w:name w:val="footer"/>
    <w:basedOn w:val="a"/>
    <w:link w:val="a7"/>
    <w:uiPriority w:val="99"/>
    <w:rsid w:val="007508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22F5A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E521D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C2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22F5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4B450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D3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pr73.ru" TargetMode="External"/><Relationship Id="rId13" Type="http://schemas.openxmlformats.org/officeDocument/2006/relationships/hyperlink" Target="consultantplus://offline/main?base=LAW;n=118565;fld=13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hyperlink" Target="garantf1://12027526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53C7615E1E4CFD8B7B3A20069B4C01BEFE27B636DEDCEECDF403FDFCF4F774B727D1877ADFB85fEl7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5838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453C7615E1E4CFD8B7B3A20069B4C01BEFE07D6867EDCEECDF403FDFCF4F774B727D1C76fAlEN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pr73.ru" TargetMode="External"/><Relationship Id="rId14" Type="http://schemas.openxmlformats.org/officeDocument/2006/relationships/hyperlink" Target="http://docs.cntd.ru/document/902144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E5FC-3F85-4750-9405-6330F78F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34</Pages>
  <Words>8756</Words>
  <Characters>66163</Characters>
  <Application>Microsoft Office Word</Application>
  <DocSecurity>0</DocSecurity>
  <Lines>551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Fabrika</Company>
  <LinksUpToDate>false</LinksUpToDate>
  <CharactersWithSpaces>74770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MatveikinaEV</dc:creator>
  <cp:keywords/>
  <dc:description/>
  <cp:lastModifiedBy>AlekseenkoNA</cp:lastModifiedBy>
  <cp:revision>7</cp:revision>
  <cp:lastPrinted>2013-06-07T08:57:00Z</cp:lastPrinted>
  <dcterms:created xsi:type="dcterms:W3CDTF">2013-08-28T06:22:00Z</dcterms:created>
  <dcterms:modified xsi:type="dcterms:W3CDTF">2013-09-03T12:35:00Z</dcterms:modified>
</cp:coreProperties>
</file>