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20 мая 2005 г. N 6595</w:t>
      </w:r>
    </w:p>
    <w:p w:rsidR="00025EFC" w:rsidRDefault="00025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28-р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УЛЬЯНОВСКОЙ ОБЛАСТИ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404-р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2005 года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22.07.2004 N 370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29.05.2008 N 404, которым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РФ.</w:t>
      </w:r>
    </w:p>
    <w:p w:rsidR="00025EFC" w:rsidRDefault="00025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>
        <w:rPr>
          <w:rFonts w:ascii="Calibri" w:hAnsi="Calibri" w:cs="Calibri"/>
        </w:rPr>
        <w:t xml:space="preserve"> 2001, N 21, ст. 2061, N 33 (часть I), ст. 3429; 2002, N 22, ст. 2026; 2003, N 23, ст. 2174; 2004, N 27, ст. 2711; </w:t>
      </w:r>
      <w:proofErr w:type="gramStart"/>
      <w:r>
        <w:rPr>
          <w:rFonts w:ascii="Calibri" w:hAnsi="Calibri" w:cs="Calibri"/>
        </w:rPr>
        <w:t xml:space="preserve">2004, N 35, ст. 3607)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3260, N 32, ст. 3347):</w:t>
      </w:r>
      <w:proofErr w:type="gramEnd"/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общераспространенных полезных ископаемых по Ульяновской области.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МПР России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администрации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15.04.2005 N 28-р/404-р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ПЕРЕЧЕНЬ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 УЛЬЯНОВСКОЙ ОБЛАСТИ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Галька, гравий, валуны;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Гипс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цементной промышленности и в медицинских целях);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Глины (кроме </w:t>
      </w:r>
      <w:proofErr w:type="spellStart"/>
      <w:r>
        <w:rPr>
          <w:rFonts w:ascii="Calibri" w:hAnsi="Calibri" w:cs="Calibri"/>
        </w:rPr>
        <w:t>бентонитовых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палыгорскитовых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огнеупорных</w:t>
      </w:r>
      <w:proofErr w:type="gramEnd"/>
      <w:r>
        <w:rPr>
          <w:rFonts w:ascii="Calibri" w:hAnsi="Calibri" w:cs="Calibri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Диатомит, трепел, опока (кроме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в цементной и стекольной промышленности);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Мергель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цементной промышленности);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Песок (кроме </w:t>
      </w:r>
      <w:proofErr w:type="gramStart"/>
      <w:r>
        <w:rPr>
          <w:rFonts w:ascii="Calibri" w:hAnsi="Calibri" w:cs="Calibri"/>
        </w:rPr>
        <w:t>формировочного</w:t>
      </w:r>
      <w:proofErr w:type="gramEnd"/>
      <w:r>
        <w:rPr>
          <w:rFonts w:ascii="Calibri" w:hAnsi="Calibri" w:cs="Calibri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Песчаники (кроме </w:t>
      </w:r>
      <w:proofErr w:type="spellStart"/>
      <w:r>
        <w:rPr>
          <w:rFonts w:ascii="Calibri" w:hAnsi="Calibri" w:cs="Calibri"/>
        </w:rPr>
        <w:t>динасовых</w:t>
      </w:r>
      <w:proofErr w:type="spellEnd"/>
      <w:r>
        <w:rPr>
          <w:rFonts w:ascii="Calibri" w:hAnsi="Calibri" w:cs="Calibri"/>
        </w:rPr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Песчано-гравийные, гравийно-песчаные, валунно-гравийно-песчаные, валунно-глыбовые породы;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Сапропель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лечебных целях);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Сланцы (кроме </w:t>
      </w:r>
      <w:proofErr w:type="gramStart"/>
      <w:r>
        <w:rPr>
          <w:rFonts w:ascii="Calibri" w:hAnsi="Calibri" w:cs="Calibri"/>
        </w:rPr>
        <w:t>горючих</w:t>
      </w:r>
      <w:proofErr w:type="gramEnd"/>
      <w:r>
        <w:rPr>
          <w:rFonts w:ascii="Calibri" w:hAnsi="Calibri" w:cs="Calibri"/>
        </w:rPr>
        <w:t>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Суглинки (кроме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в цементной промышленности);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Торф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лечебных целях).</w:t>
      </w: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FC" w:rsidRDefault="00025E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03A8" w:rsidRDefault="007E03A8"/>
    <w:sectPr w:rsidR="007E03A8" w:rsidSect="003B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FC"/>
    <w:rsid w:val="00025EFC"/>
    <w:rsid w:val="007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8011D08EDD353CD758D5147626A726C961BAC6A2D7CF4C25D2C10BE7A4C18322FF8D0AF69F077B65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B8011D08EDD353CD758D5147626A726C951DA569287CF4C25D2C10BE7A4C18322FF8D0AF69F672B65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8011D08EDD353CD758D5147626A726C951DA569287CF4C25D2C10BEB75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B8011D08EDD353CD758D5147626A726B9B19A4672221FECA042012BB5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8011D08EDD353CD758D5147626A726B9B19A4672221FECA042012B975130F3566F4D1AF69F4B7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ИС</dc:creator>
  <cp:lastModifiedBy>Белкин ИС</cp:lastModifiedBy>
  <cp:revision>1</cp:revision>
  <dcterms:created xsi:type="dcterms:W3CDTF">2014-10-21T04:57:00Z</dcterms:created>
  <dcterms:modified xsi:type="dcterms:W3CDTF">2014-10-21T04:57:00Z</dcterms:modified>
</cp:coreProperties>
</file>